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FDF35" w14:textId="767389C9" w:rsidR="00431650" w:rsidRDefault="00431650" w:rsidP="00D81BDA">
      <w:pPr>
        <w:rPr>
          <w:b/>
          <w:bCs/>
        </w:rPr>
      </w:pPr>
      <w:r>
        <w:rPr>
          <w:b/>
          <w:bCs/>
        </w:rPr>
        <w:t xml:space="preserve">Welcome to </w:t>
      </w:r>
      <w:r w:rsidR="0076575B">
        <w:rPr>
          <w:b/>
          <w:bCs/>
        </w:rPr>
        <w:t>a special mid-week issue</w:t>
      </w:r>
      <w:r w:rsidR="00AD7F71">
        <w:rPr>
          <w:b/>
          <w:bCs/>
        </w:rPr>
        <w:t xml:space="preserve"> of </w:t>
      </w:r>
      <w:r>
        <w:rPr>
          <w:b/>
          <w:bCs/>
        </w:rPr>
        <w:t xml:space="preserve">our </w:t>
      </w:r>
      <w:r w:rsidR="00944BCA">
        <w:rPr>
          <w:b/>
          <w:bCs/>
        </w:rPr>
        <w:t>202</w:t>
      </w:r>
      <w:r w:rsidR="00824C55">
        <w:rPr>
          <w:b/>
          <w:bCs/>
        </w:rPr>
        <w:t>4</w:t>
      </w:r>
      <w:r w:rsidR="00944BCA">
        <w:rPr>
          <w:b/>
          <w:bCs/>
        </w:rPr>
        <w:t xml:space="preserve"> season</w:t>
      </w:r>
      <w:r>
        <w:rPr>
          <w:b/>
          <w:bCs/>
        </w:rPr>
        <w:t xml:space="preserve">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824C55">
        <w:rPr>
          <w:b/>
          <w:bCs/>
        </w:rPr>
        <w:t>Raymond Bal</w:t>
      </w:r>
      <w:r w:rsidR="00794272">
        <w:rPr>
          <w:b/>
          <w:bCs/>
        </w:rPr>
        <w:t>a</w:t>
      </w:r>
      <w:r w:rsidR="00824C55">
        <w:rPr>
          <w:b/>
          <w:bCs/>
        </w:rPr>
        <w:t>g</w:t>
      </w:r>
      <w:r w:rsidR="00794272">
        <w:rPr>
          <w:b/>
          <w:bCs/>
        </w:rPr>
        <w:t>u</w:t>
      </w:r>
      <w:r w:rsidR="00824C55">
        <w:rPr>
          <w:b/>
          <w:bCs/>
        </w:rPr>
        <w:t>er</w:t>
      </w:r>
      <w:r w:rsidR="00643F12">
        <w:rPr>
          <w:b/>
          <w:bCs/>
        </w:rPr>
        <w:t>(Suwannee)</w:t>
      </w:r>
      <w:r w:rsidR="00D35260">
        <w:rPr>
          <w:b/>
          <w:bCs/>
        </w:rPr>
        <w:t xml:space="preserve">, </w:t>
      </w:r>
      <w:r w:rsidR="00A13F36">
        <w:rPr>
          <w:b/>
          <w:bCs/>
        </w:rPr>
        <w:t>Kevin Athearn</w:t>
      </w:r>
      <w:r w:rsidR="00944BCA">
        <w:rPr>
          <w:b/>
          <w:bCs/>
        </w:rPr>
        <w:t xml:space="preserve"> (RSA-Agri- business)</w:t>
      </w:r>
      <w:r w:rsidR="00A13F36">
        <w:rPr>
          <w:b/>
          <w:bCs/>
        </w:rPr>
        <w:t xml:space="preserve">, </w:t>
      </w:r>
      <w:r w:rsidR="00C6184F">
        <w:rPr>
          <w:b/>
          <w:bCs/>
        </w:rPr>
        <w:t>Shivendra Kumar (RSA-Agronomic Crops)</w:t>
      </w:r>
      <w:r w:rsidR="00011607">
        <w:rPr>
          <w:b/>
          <w:bCs/>
        </w:rPr>
        <w:t>,</w:t>
      </w:r>
      <w:r w:rsidR="00A13F36">
        <w:rPr>
          <w:b/>
          <w:bCs/>
        </w:rPr>
        <w:t xml:space="preserve"> </w:t>
      </w:r>
      <w:r w:rsidR="00C6184F">
        <w:rPr>
          <w:b/>
          <w:bCs/>
        </w:rPr>
        <w:t>Jay Capasso</w:t>
      </w:r>
      <w:r w:rsidR="00944BCA">
        <w:rPr>
          <w:b/>
          <w:bCs/>
        </w:rPr>
        <w:t xml:space="preserve"> (</w:t>
      </w:r>
      <w:r w:rsidR="003400FC">
        <w:rPr>
          <w:b/>
          <w:bCs/>
        </w:rPr>
        <w:t xml:space="preserve">RSA- </w:t>
      </w:r>
      <w:r w:rsidR="00944BCA">
        <w:rPr>
          <w:b/>
          <w:bCs/>
        </w:rPr>
        <w:t>Water Resources)</w:t>
      </w:r>
      <w:r w:rsidR="00011607">
        <w:rPr>
          <w:b/>
          <w:bCs/>
        </w:rPr>
        <w:t>, and Bob H. covering vacant Columbia County position</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24C5171" w14:textId="77777777" w:rsidR="00AE401E" w:rsidRDefault="00AE401E" w:rsidP="00686706">
      <w:pPr>
        <w:spacing w:after="0"/>
      </w:pPr>
    </w:p>
    <w:p w14:paraId="734199C3" w14:textId="0C3F6E78" w:rsid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 xml:space="preserve">We </w:t>
      </w:r>
      <w:bookmarkEnd w:id="1"/>
      <w:r w:rsidR="00B80EF3">
        <w:rPr>
          <w:b/>
          <w:bCs/>
        </w:rPr>
        <w:t xml:space="preserve">are currently </w:t>
      </w:r>
      <w:r w:rsidR="006B26B7">
        <w:rPr>
          <w:b/>
          <w:bCs/>
        </w:rPr>
        <w:t xml:space="preserve">extending our </w:t>
      </w:r>
      <w:r w:rsidR="00B80EF3">
        <w:rPr>
          <w:b/>
          <w:bCs/>
        </w:rPr>
        <w:t>solicit</w:t>
      </w:r>
      <w:r w:rsidR="006B26B7">
        <w:rPr>
          <w:b/>
          <w:bCs/>
        </w:rPr>
        <w:t>ation of those</w:t>
      </w:r>
      <w:r w:rsidR="00431650">
        <w:rPr>
          <w:b/>
          <w:bCs/>
        </w:rPr>
        <w:t xml:space="preserve"> i</w:t>
      </w:r>
      <w:r w:rsidR="00E40585">
        <w:rPr>
          <w:b/>
          <w:bCs/>
        </w:rPr>
        <w:t>ndustry reps interested in sponsoring this effort</w:t>
      </w:r>
      <w:r w:rsidR="00B80EF3">
        <w:rPr>
          <w:b/>
          <w:bCs/>
        </w:rPr>
        <w:t>.</w:t>
      </w:r>
      <w:r w:rsidR="00ED0C89">
        <w:rPr>
          <w:b/>
          <w:bCs/>
        </w:rPr>
        <w:t xml:space="preserve"> </w:t>
      </w:r>
      <w:r w:rsidR="006B26B7">
        <w:rPr>
          <w:b/>
          <w:bCs/>
        </w:rPr>
        <w:t>The past</w:t>
      </w:r>
      <w:r w:rsidR="00ED0C89">
        <w:rPr>
          <w:b/>
          <w:bCs/>
        </w:rPr>
        <w:t xml:space="preserve"> year’s </w:t>
      </w:r>
      <w:r w:rsidR="002533A2">
        <w:rPr>
          <w:b/>
          <w:bCs/>
        </w:rPr>
        <w:t>sponsorships</w:t>
      </w:r>
      <w:r w:rsidR="00ED0C89">
        <w:rPr>
          <w:b/>
          <w:bCs/>
        </w:rPr>
        <w:t xml:space="preserve"> have ranged from $200 to $2,000 per company</w:t>
      </w:r>
      <w:r w:rsidR="002533A2">
        <w:rPr>
          <w:b/>
          <w:bCs/>
        </w:rPr>
        <w:t>.</w:t>
      </w:r>
      <w:r w:rsidR="00B80EF3">
        <w:rPr>
          <w:b/>
          <w:bCs/>
        </w:rPr>
        <w:t xml:space="preserve"> </w:t>
      </w:r>
      <w:r w:rsidR="002533A2">
        <w:rPr>
          <w:b/>
          <w:bCs/>
        </w:rPr>
        <w:t xml:space="preserve">Sponsors will be recognized every week beginning </w:t>
      </w:r>
      <w:r w:rsidR="00C37406">
        <w:rPr>
          <w:b/>
          <w:bCs/>
        </w:rPr>
        <w:t>this</w:t>
      </w:r>
      <w:r w:rsidR="002533A2">
        <w:rPr>
          <w:b/>
          <w:bCs/>
        </w:rPr>
        <w:t xml:space="preserve"> week. </w:t>
      </w:r>
      <w:r w:rsidR="00B80EF3">
        <w:rPr>
          <w:b/>
          <w:bCs/>
        </w:rPr>
        <w:t>Those interested</w:t>
      </w:r>
      <w:r w:rsidR="00431650">
        <w:rPr>
          <w:b/>
          <w:bCs/>
        </w:rPr>
        <w:t xml:space="preserve"> </w:t>
      </w:r>
      <w:r w:rsidR="006B26B7">
        <w:rPr>
          <w:b/>
          <w:bCs/>
        </w:rPr>
        <w:t xml:space="preserve">in being added as a </w:t>
      </w:r>
      <w:r w:rsidR="003679EA">
        <w:rPr>
          <w:b/>
          <w:bCs/>
        </w:rPr>
        <w:t xml:space="preserve">sponsor </w:t>
      </w:r>
      <w:r w:rsidR="00431650">
        <w:rPr>
          <w:b/>
          <w:bCs/>
        </w:rPr>
        <w:t>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3A95ADFE" w14:textId="77777777" w:rsidR="00243E21" w:rsidRDefault="00243E21" w:rsidP="00686706">
      <w:pPr>
        <w:spacing w:after="0"/>
        <w:rPr>
          <w:b/>
          <w:bCs/>
        </w:rPr>
      </w:pPr>
    </w:p>
    <w:p w14:paraId="0CC9B72D" w14:textId="5DAD622D" w:rsidR="00AE401E" w:rsidRDefault="00367FE5" w:rsidP="00686706">
      <w:pPr>
        <w:spacing w:after="0"/>
        <w:rPr>
          <w:b/>
          <w:bCs/>
          <w:sz w:val="28"/>
          <w:szCs w:val="28"/>
        </w:rPr>
      </w:pPr>
      <w:r w:rsidRPr="00243E21">
        <w:rPr>
          <w:b/>
          <w:bCs/>
          <w:sz w:val="28"/>
          <w:szCs w:val="28"/>
        </w:rPr>
        <w:t xml:space="preserve">Current 2024 sponsors </w:t>
      </w:r>
      <w:r w:rsidR="00243E21">
        <w:rPr>
          <w:b/>
          <w:bCs/>
          <w:sz w:val="28"/>
          <w:szCs w:val="28"/>
        </w:rPr>
        <w:t xml:space="preserve">of our </w:t>
      </w:r>
      <w:r w:rsidR="0059440B">
        <w:rPr>
          <w:b/>
          <w:bCs/>
          <w:sz w:val="28"/>
          <w:szCs w:val="28"/>
        </w:rPr>
        <w:t xml:space="preserve">Watermelon </w:t>
      </w:r>
      <w:r w:rsidR="00243E21">
        <w:rPr>
          <w:b/>
          <w:bCs/>
          <w:sz w:val="28"/>
          <w:szCs w:val="28"/>
        </w:rPr>
        <w:t>Rapi</w:t>
      </w:r>
      <w:r w:rsidR="0059440B">
        <w:rPr>
          <w:b/>
          <w:bCs/>
          <w:sz w:val="28"/>
          <w:szCs w:val="28"/>
        </w:rPr>
        <w:t xml:space="preserve">d Diagnostics Program </w:t>
      </w:r>
      <w:r w:rsidRPr="00243E21">
        <w:rPr>
          <w:b/>
          <w:bCs/>
          <w:sz w:val="28"/>
          <w:szCs w:val="28"/>
        </w:rPr>
        <w:t xml:space="preserve">include </w:t>
      </w:r>
      <w:r w:rsidR="0036306F">
        <w:rPr>
          <w:b/>
          <w:bCs/>
          <w:sz w:val="28"/>
          <w:szCs w:val="28"/>
        </w:rPr>
        <w:t xml:space="preserve">Valdosta Plant Company, </w:t>
      </w:r>
      <w:r w:rsidR="00EF4B39" w:rsidRPr="00243E21">
        <w:rPr>
          <w:b/>
          <w:bCs/>
          <w:sz w:val="28"/>
          <w:szCs w:val="28"/>
        </w:rPr>
        <w:t>Mayo Ag</w:t>
      </w:r>
      <w:r w:rsidR="00DF4D60" w:rsidRPr="00243E21">
        <w:rPr>
          <w:b/>
          <w:bCs/>
          <w:sz w:val="28"/>
          <w:szCs w:val="28"/>
        </w:rPr>
        <w:t xml:space="preserve"> Services, </w:t>
      </w:r>
      <w:r w:rsidR="00012155" w:rsidRPr="00243E21">
        <w:rPr>
          <w:b/>
          <w:bCs/>
          <w:sz w:val="28"/>
          <w:szCs w:val="28"/>
        </w:rPr>
        <w:t>Gowan USA, Harrell’s Fertilizer</w:t>
      </w:r>
      <w:r w:rsidR="00B10E2F">
        <w:rPr>
          <w:b/>
          <w:bCs/>
          <w:sz w:val="28"/>
          <w:szCs w:val="28"/>
        </w:rPr>
        <w:t xml:space="preserve">, </w:t>
      </w:r>
      <w:r w:rsidR="00252213">
        <w:rPr>
          <w:b/>
          <w:bCs/>
          <w:sz w:val="28"/>
          <w:szCs w:val="28"/>
        </w:rPr>
        <w:t>Triest Ag</w:t>
      </w:r>
      <w:r w:rsidR="004D24C4">
        <w:rPr>
          <w:b/>
          <w:bCs/>
          <w:sz w:val="28"/>
          <w:szCs w:val="28"/>
        </w:rPr>
        <w:t xml:space="preserve">, </w:t>
      </w:r>
      <w:r w:rsidR="004D24C4" w:rsidRPr="004D24C4">
        <w:rPr>
          <w:b/>
          <w:bCs/>
          <w:sz w:val="28"/>
          <w:szCs w:val="28"/>
        </w:rPr>
        <w:t>Syngenta Crop Protection</w:t>
      </w:r>
      <w:r w:rsidR="00E117C9">
        <w:rPr>
          <w:b/>
          <w:bCs/>
          <w:sz w:val="28"/>
          <w:szCs w:val="28"/>
        </w:rPr>
        <w:t>, WestRock Paper Company</w:t>
      </w:r>
      <w:r w:rsidR="00D50563">
        <w:rPr>
          <w:b/>
          <w:bCs/>
          <w:sz w:val="28"/>
          <w:szCs w:val="28"/>
        </w:rPr>
        <w:t xml:space="preserve">, </w:t>
      </w:r>
      <w:r w:rsidR="00D50563" w:rsidRPr="00D50563">
        <w:rPr>
          <w:b/>
          <w:bCs/>
          <w:sz w:val="28"/>
          <w:szCs w:val="28"/>
        </w:rPr>
        <w:t>Orbia Netafim</w:t>
      </w:r>
      <w:r w:rsidR="00FB239A">
        <w:rPr>
          <w:b/>
          <w:bCs/>
          <w:sz w:val="28"/>
          <w:szCs w:val="28"/>
        </w:rPr>
        <w:t xml:space="preserve">, </w:t>
      </w:r>
      <w:r w:rsidR="009042BF">
        <w:rPr>
          <w:b/>
          <w:bCs/>
          <w:sz w:val="28"/>
          <w:szCs w:val="28"/>
        </w:rPr>
        <w:t xml:space="preserve">and </w:t>
      </w:r>
      <w:r w:rsidR="009042BF" w:rsidRPr="009042BF">
        <w:rPr>
          <w:b/>
          <w:bCs/>
          <w:sz w:val="28"/>
          <w:szCs w:val="28"/>
        </w:rPr>
        <w:t>Super Sweet Farms</w:t>
      </w:r>
      <w:r w:rsidR="00243E21" w:rsidRPr="00243E21">
        <w:rPr>
          <w:b/>
          <w:bCs/>
          <w:sz w:val="28"/>
          <w:szCs w:val="28"/>
        </w:rPr>
        <w:t>.</w:t>
      </w:r>
      <w:r w:rsidR="0059440B">
        <w:rPr>
          <w:b/>
          <w:bCs/>
          <w:sz w:val="28"/>
          <w:szCs w:val="28"/>
        </w:rPr>
        <w:t xml:space="preserve"> Others are still welcome to join.</w:t>
      </w:r>
    </w:p>
    <w:p w14:paraId="2F49135C" w14:textId="77777777" w:rsidR="0069070A" w:rsidRDefault="0069070A" w:rsidP="00686706">
      <w:pPr>
        <w:spacing w:after="0"/>
        <w:rPr>
          <w:b/>
          <w:bCs/>
          <w:sz w:val="28"/>
          <w:szCs w:val="28"/>
        </w:rPr>
      </w:pPr>
    </w:p>
    <w:p w14:paraId="045E130D" w14:textId="56323835" w:rsidR="00F2046F" w:rsidRDefault="0076575B" w:rsidP="00686706">
      <w:pPr>
        <w:spacing w:after="0"/>
        <w:rPr>
          <w:b/>
          <w:bCs/>
          <w:sz w:val="28"/>
          <w:szCs w:val="28"/>
        </w:rPr>
      </w:pPr>
      <w:r>
        <w:rPr>
          <w:b/>
          <w:bCs/>
          <w:sz w:val="28"/>
          <w:szCs w:val="28"/>
        </w:rPr>
        <w:t xml:space="preserve">This is a mid-week </w:t>
      </w:r>
      <w:r w:rsidR="000B1FE7">
        <w:rPr>
          <w:b/>
          <w:bCs/>
          <w:sz w:val="28"/>
          <w:szCs w:val="28"/>
        </w:rPr>
        <w:t>alert that powdery mildew has now been confirmed in the Suwannee Valley</w:t>
      </w:r>
      <w:r w:rsidR="0016035A">
        <w:rPr>
          <w:b/>
          <w:bCs/>
          <w:sz w:val="28"/>
          <w:szCs w:val="28"/>
        </w:rPr>
        <w:t xml:space="preserve">. </w:t>
      </w:r>
      <w:r w:rsidR="0000317B">
        <w:rPr>
          <w:b/>
          <w:bCs/>
          <w:sz w:val="28"/>
          <w:szCs w:val="28"/>
        </w:rPr>
        <w:t>Of course</w:t>
      </w:r>
      <w:r w:rsidR="0016035A">
        <w:rPr>
          <w:b/>
          <w:bCs/>
          <w:sz w:val="28"/>
          <w:szCs w:val="28"/>
        </w:rPr>
        <w:t>,</w:t>
      </w:r>
      <w:r w:rsidR="0000317B">
        <w:rPr>
          <w:b/>
          <w:bCs/>
          <w:sz w:val="28"/>
          <w:szCs w:val="28"/>
        </w:rPr>
        <w:t xml:space="preserve"> </w:t>
      </w:r>
      <w:r w:rsidR="0016035A">
        <w:rPr>
          <w:b/>
          <w:bCs/>
          <w:sz w:val="28"/>
          <w:szCs w:val="28"/>
        </w:rPr>
        <w:t xml:space="preserve">this was </w:t>
      </w:r>
      <w:r w:rsidR="0000317B">
        <w:rPr>
          <w:b/>
          <w:bCs/>
          <w:sz w:val="28"/>
          <w:szCs w:val="28"/>
        </w:rPr>
        <w:t>first found by Tatiana Sanchez-Jones, Alachua County Extension Agent</w:t>
      </w:r>
      <w:r w:rsidR="00200568">
        <w:rPr>
          <w:b/>
          <w:bCs/>
          <w:sz w:val="28"/>
          <w:szCs w:val="28"/>
        </w:rPr>
        <w:t>,</w:t>
      </w:r>
      <w:r w:rsidR="0016035A">
        <w:rPr>
          <w:b/>
          <w:bCs/>
          <w:sz w:val="28"/>
          <w:szCs w:val="28"/>
        </w:rPr>
        <w:t xml:space="preserve"> and our</w:t>
      </w:r>
      <w:r w:rsidR="00200568">
        <w:rPr>
          <w:b/>
          <w:bCs/>
          <w:sz w:val="28"/>
          <w:szCs w:val="28"/>
        </w:rPr>
        <w:t xml:space="preserve"> </w:t>
      </w:r>
      <w:r w:rsidR="0000778B">
        <w:rPr>
          <w:b/>
          <w:bCs/>
          <w:sz w:val="28"/>
          <w:szCs w:val="28"/>
        </w:rPr>
        <w:t>Suwannee Valley Extension Agent</w:t>
      </w:r>
      <w:r w:rsidR="0016035A">
        <w:rPr>
          <w:b/>
          <w:bCs/>
          <w:sz w:val="28"/>
          <w:szCs w:val="28"/>
        </w:rPr>
        <w:t xml:space="preserve"> team’s lea</w:t>
      </w:r>
      <w:r w:rsidR="0000778B">
        <w:rPr>
          <w:b/>
          <w:bCs/>
          <w:sz w:val="28"/>
          <w:szCs w:val="28"/>
        </w:rPr>
        <w:t>d</w:t>
      </w:r>
      <w:r w:rsidR="0016035A">
        <w:rPr>
          <w:b/>
          <w:bCs/>
          <w:sz w:val="28"/>
          <w:szCs w:val="28"/>
        </w:rPr>
        <w:t>ing plant pathologist!</w:t>
      </w:r>
      <w:r w:rsidR="00542B8E">
        <w:rPr>
          <w:b/>
          <w:bCs/>
          <w:sz w:val="28"/>
          <w:szCs w:val="28"/>
        </w:rPr>
        <w:t xml:space="preserve"> </w:t>
      </w:r>
    </w:p>
    <w:p w14:paraId="2F0136FE" w14:textId="77777777" w:rsidR="00F64241" w:rsidRDefault="00F64241" w:rsidP="00686706">
      <w:pPr>
        <w:spacing w:after="0"/>
        <w:rPr>
          <w:b/>
          <w:bCs/>
          <w:sz w:val="28"/>
          <w:szCs w:val="28"/>
        </w:rPr>
      </w:pPr>
    </w:p>
    <w:p w14:paraId="373B4525" w14:textId="1063A2F2" w:rsidR="00BC1FFD" w:rsidRPr="00BC1FFD" w:rsidRDefault="00BC1FFD" w:rsidP="00BC1FFD">
      <w:pPr>
        <w:spacing w:after="0"/>
        <w:rPr>
          <w:b/>
          <w:bCs/>
          <w:sz w:val="28"/>
          <w:szCs w:val="28"/>
        </w:rPr>
      </w:pPr>
      <w:r w:rsidRPr="00BC1FFD">
        <w:rPr>
          <w:b/>
          <w:bCs/>
          <w:sz w:val="28"/>
          <w:szCs w:val="28"/>
        </w:rPr>
        <w:t>Powdery mildew</w:t>
      </w:r>
      <w:r w:rsidR="0016035A">
        <w:rPr>
          <w:b/>
          <w:bCs/>
          <w:sz w:val="28"/>
          <w:szCs w:val="28"/>
        </w:rPr>
        <w:t xml:space="preserve"> found</w:t>
      </w:r>
      <w:r w:rsidRPr="00BC1FFD">
        <w:rPr>
          <w:b/>
          <w:bCs/>
          <w:sz w:val="28"/>
          <w:szCs w:val="28"/>
        </w:rPr>
        <w:t xml:space="preserve"> brewing at the base of the plants</w:t>
      </w:r>
      <w:r w:rsidR="00200568">
        <w:rPr>
          <w:b/>
          <w:bCs/>
          <w:sz w:val="28"/>
          <w:szCs w:val="28"/>
        </w:rPr>
        <w:t>:</w:t>
      </w:r>
    </w:p>
    <w:p w14:paraId="77D871EE" w14:textId="77777777" w:rsidR="00BC1FFD" w:rsidRPr="00BC1FFD" w:rsidRDefault="00BC1FFD" w:rsidP="00BC1FFD">
      <w:pPr>
        <w:spacing w:after="0"/>
        <w:rPr>
          <w:b/>
          <w:bCs/>
          <w:sz w:val="28"/>
          <w:szCs w:val="28"/>
        </w:rPr>
      </w:pPr>
    </w:p>
    <w:p w14:paraId="4597C154" w14:textId="303D50F2" w:rsidR="00BC1FFD" w:rsidRPr="00200568" w:rsidRDefault="00BC1FFD" w:rsidP="00BC1FFD">
      <w:pPr>
        <w:spacing w:after="0"/>
        <w:rPr>
          <w:sz w:val="28"/>
          <w:szCs w:val="28"/>
        </w:rPr>
      </w:pPr>
      <w:r w:rsidRPr="00200568">
        <w:rPr>
          <w:sz w:val="28"/>
          <w:szCs w:val="28"/>
        </w:rPr>
        <w:t>Although most fields do not yet show signs of powdery mildew, we confirmed its presence on Tuesday.  The disease is in its initial stages where it depends on the protected microclimate of the fully-grown vines to get the humidity it requires to establish and to start sporulating. If scouting for powdery</w:t>
      </w:r>
      <w:r w:rsidR="0000778B">
        <w:rPr>
          <w:sz w:val="28"/>
          <w:szCs w:val="28"/>
        </w:rPr>
        <w:t xml:space="preserve"> mildew</w:t>
      </w:r>
      <w:r w:rsidRPr="00200568">
        <w:rPr>
          <w:sz w:val="28"/>
          <w:szCs w:val="28"/>
        </w:rPr>
        <w:t xml:space="preserve">, take a closer look to leaves and stems closer to the base of the plants. Look for small yellow </w:t>
      </w:r>
      <w:r w:rsidRPr="00200568">
        <w:rPr>
          <w:sz w:val="28"/>
          <w:szCs w:val="28"/>
        </w:rPr>
        <w:lastRenderedPageBreak/>
        <w:t xml:space="preserve">areas in the leaves (mostly round) and whitish growth on stems and petioles (Fig 1.). If you suspect you have lesions, hold the underside of the leaf against the light, infected tissue will appear lighter in color (Fig 2.). You may not see the fuzzy growth just yet but if you collect suspicious tissue and put it in a moist chamber at room temperature, you will be able to see the </w:t>
      </w:r>
      <w:bookmarkStart w:id="2" w:name="_Hlk166008818"/>
      <w:r w:rsidRPr="00200568">
        <w:rPr>
          <w:sz w:val="28"/>
          <w:szCs w:val="28"/>
        </w:rPr>
        <w:t xml:space="preserve">white fuzzy growth characteristic of powdery mildew in just a couple of days </w:t>
      </w:r>
      <w:bookmarkEnd w:id="2"/>
      <w:r w:rsidRPr="00200568">
        <w:rPr>
          <w:sz w:val="28"/>
          <w:szCs w:val="28"/>
        </w:rPr>
        <w:t xml:space="preserve">(Fig 3.). </w:t>
      </w:r>
    </w:p>
    <w:p w14:paraId="69E095BF" w14:textId="77777777" w:rsidR="00BC1FFD" w:rsidRPr="00200568" w:rsidRDefault="00BC1FFD" w:rsidP="00BC1FFD">
      <w:pPr>
        <w:spacing w:after="0"/>
        <w:rPr>
          <w:sz w:val="28"/>
          <w:szCs w:val="28"/>
        </w:rPr>
      </w:pPr>
    </w:p>
    <w:p w14:paraId="4E6F72DC" w14:textId="3B84FE6F" w:rsidR="00BC1FFD" w:rsidRDefault="00BC1FFD" w:rsidP="00BC1FFD">
      <w:pPr>
        <w:spacing w:after="0"/>
        <w:rPr>
          <w:sz w:val="28"/>
          <w:szCs w:val="28"/>
        </w:rPr>
      </w:pPr>
      <w:r w:rsidRPr="00200568">
        <w:rPr>
          <w:sz w:val="28"/>
          <w:szCs w:val="28"/>
        </w:rPr>
        <w:t xml:space="preserve">Stay ahead of </w:t>
      </w:r>
      <w:r w:rsidR="008875BA">
        <w:rPr>
          <w:sz w:val="28"/>
          <w:szCs w:val="28"/>
        </w:rPr>
        <w:t>powdery mildew</w:t>
      </w:r>
      <w:r w:rsidRPr="00200568">
        <w:rPr>
          <w:sz w:val="28"/>
          <w:szCs w:val="28"/>
        </w:rPr>
        <w:t xml:space="preserve"> by incorporating a </w:t>
      </w:r>
      <w:r w:rsidR="00A215EF">
        <w:rPr>
          <w:sz w:val="28"/>
          <w:szCs w:val="28"/>
        </w:rPr>
        <w:t>fungicide</w:t>
      </w:r>
      <w:r w:rsidR="00BA43C1">
        <w:rPr>
          <w:sz w:val="28"/>
          <w:szCs w:val="28"/>
        </w:rPr>
        <w:t xml:space="preserve"> targeted specifically for</w:t>
      </w:r>
      <w:r w:rsidR="00AD1B9B">
        <w:rPr>
          <w:sz w:val="28"/>
          <w:szCs w:val="28"/>
        </w:rPr>
        <w:t xml:space="preserve"> powdery mildew</w:t>
      </w:r>
      <w:r w:rsidRPr="00200568">
        <w:rPr>
          <w:sz w:val="28"/>
          <w:szCs w:val="28"/>
        </w:rPr>
        <w:t xml:space="preserve"> such as Quintec, Procure or Rhyme. Rhyme can be applied through the drip, but we recommend spraying it as better results have been documented </w:t>
      </w:r>
      <w:r w:rsidR="00F55489">
        <w:rPr>
          <w:sz w:val="28"/>
          <w:szCs w:val="28"/>
        </w:rPr>
        <w:t xml:space="preserve">in research </w:t>
      </w:r>
      <w:r w:rsidRPr="00200568">
        <w:rPr>
          <w:sz w:val="28"/>
          <w:szCs w:val="28"/>
        </w:rPr>
        <w:t>with foliar vs. drip applications</w:t>
      </w:r>
      <w:r w:rsidR="00F55489">
        <w:rPr>
          <w:sz w:val="28"/>
          <w:szCs w:val="28"/>
        </w:rPr>
        <w:t xml:space="preserve"> (by Tatiana Sanchez-Jones)</w:t>
      </w:r>
      <w:r w:rsidRPr="00200568">
        <w:rPr>
          <w:sz w:val="28"/>
          <w:szCs w:val="28"/>
        </w:rPr>
        <w:t>.</w:t>
      </w:r>
    </w:p>
    <w:p w14:paraId="35F40F85" w14:textId="77777777" w:rsidR="00751D67" w:rsidRDefault="00751D67" w:rsidP="00BC1FFD">
      <w:pPr>
        <w:spacing w:after="0"/>
        <w:rPr>
          <w:sz w:val="28"/>
          <w:szCs w:val="28"/>
        </w:rPr>
      </w:pPr>
    </w:p>
    <w:p w14:paraId="7057E260" w14:textId="53E7A512" w:rsidR="00B832D6" w:rsidRDefault="00B832D6" w:rsidP="00BC1FFD">
      <w:pPr>
        <w:spacing w:after="0"/>
        <w:rPr>
          <w:sz w:val="28"/>
          <w:szCs w:val="28"/>
        </w:rPr>
      </w:pPr>
      <w:r>
        <w:rPr>
          <w:noProof/>
        </w:rPr>
        <w:drawing>
          <wp:inline distT="0" distB="0" distL="0" distR="0" wp14:anchorId="67E89AD2" wp14:editId="6389B8E9">
            <wp:extent cx="3662363" cy="4883150"/>
            <wp:effectExtent l="0" t="0" r="0" b="0"/>
            <wp:docPr id="108803841" name="Picture 1" descr="A close-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3841" name="Picture 1" descr="A close-up of a leaf&#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5890" cy="4901186"/>
                    </a:xfrm>
                    <a:prstGeom prst="rect">
                      <a:avLst/>
                    </a:prstGeom>
                    <a:noFill/>
                    <a:ln>
                      <a:noFill/>
                    </a:ln>
                  </pic:spPr>
                </pic:pic>
              </a:graphicData>
            </a:graphic>
          </wp:inline>
        </w:drawing>
      </w:r>
    </w:p>
    <w:p w14:paraId="4237FDE9" w14:textId="08935116" w:rsidR="00545DB9" w:rsidRDefault="00545DB9" w:rsidP="00BC1FFD">
      <w:pPr>
        <w:spacing w:after="0"/>
        <w:rPr>
          <w:sz w:val="28"/>
          <w:szCs w:val="28"/>
        </w:rPr>
      </w:pPr>
      <w:r>
        <w:rPr>
          <w:sz w:val="28"/>
          <w:szCs w:val="28"/>
        </w:rPr>
        <w:t>Figure 1. Very early stages of powdery mildew.</w:t>
      </w:r>
    </w:p>
    <w:p w14:paraId="14AABC46" w14:textId="081DFB38" w:rsidR="00955CE7" w:rsidRDefault="00955CE7" w:rsidP="00BC1FFD">
      <w:pPr>
        <w:spacing w:after="0"/>
        <w:rPr>
          <w:sz w:val="28"/>
          <w:szCs w:val="28"/>
        </w:rPr>
      </w:pPr>
      <w:r>
        <w:rPr>
          <w:noProof/>
        </w:rPr>
        <w:lastRenderedPageBreak/>
        <w:drawing>
          <wp:inline distT="0" distB="0" distL="0" distR="0" wp14:anchorId="2EEA6B23" wp14:editId="6985F94A">
            <wp:extent cx="5695260" cy="4368800"/>
            <wp:effectExtent l="0" t="0" r="1270" b="0"/>
            <wp:docPr id="1651739165" name="Picture 2" descr="A hand holding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739165" name="Picture 2" descr="A hand holding a leaf&#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4335" cy="4383432"/>
                    </a:xfrm>
                    <a:prstGeom prst="rect">
                      <a:avLst/>
                    </a:prstGeom>
                    <a:noFill/>
                    <a:ln>
                      <a:noFill/>
                    </a:ln>
                  </pic:spPr>
                </pic:pic>
              </a:graphicData>
            </a:graphic>
          </wp:inline>
        </w:drawing>
      </w:r>
    </w:p>
    <w:p w14:paraId="158A7E69" w14:textId="54ECDD17" w:rsidR="00955CE7" w:rsidRDefault="00955CE7" w:rsidP="00BC1FFD">
      <w:pPr>
        <w:spacing w:after="0"/>
        <w:rPr>
          <w:sz w:val="28"/>
          <w:szCs w:val="28"/>
        </w:rPr>
      </w:pPr>
      <w:r>
        <w:rPr>
          <w:sz w:val="28"/>
          <w:szCs w:val="28"/>
        </w:rPr>
        <w:t>Figure 2. Powdery mildew lesions showing</w:t>
      </w:r>
      <w:r w:rsidR="00C55AB7">
        <w:rPr>
          <w:sz w:val="28"/>
          <w:szCs w:val="28"/>
        </w:rPr>
        <w:t xml:space="preserve"> the</w:t>
      </w:r>
      <w:r>
        <w:rPr>
          <w:sz w:val="28"/>
          <w:szCs w:val="28"/>
        </w:rPr>
        <w:t xml:space="preserve"> lighter colors on the leaf when shown toward the light.</w:t>
      </w:r>
    </w:p>
    <w:p w14:paraId="3F585784" w14:textId="77777777" w:rsidR="00955CE7" w:rsidRDefault="00955CE7" w:rsidP="00BC1FFD">
      <w:pPr>
        <w:spacing w:after="0"/>
        <w:rPr>
          <w:sz w:val="28"/>
          <w:szCs w:val="28"/>
        </w:rPr>
      </w:pPr>
    </w:p>
    <w:p w14:paraId="2966A1BC" w14:textId="1190A888" w:rsidR="00955CE7" w:rsidRDefault="00751D67" w:rsidP="00BC1FFD">
      <w:pPr>
        <w:spacing w:after="0"/>
        <w:rPr>
          <w:sz w:val="28"/>
          <w:szCs w:val="28"/>
        </w:rPr>
      </w:pPr>
      <w:r>
        <w:rPr>
          <w:noProof/>
        </w:rPr>
        <w:lastRenderedPageBreak/>
        <w:drawing>
          <wp:inline distT="0" distB="0" distL="0" distR="0" wp14:anchorId="3200FEA3" wp14:editId="13CAE37D">
            <wp:extent cx="4229100" cy="5638800"/>
            <wp:effectExtent l="0" t="0" r="0" b="0"/>
            <wp:docPr id="552064936" name="Picture 3" descr="A close up of a gree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64936" name="Picture 3" descr="A close up of a green objec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1697" cy="5642262"/>
                    </a:xfrm>
                    <a:prstGeom prst="rect">
                      <a:avLst/>
                    </a:prstGeom>
                    <a:noFill/>
                    <a:ln>
                      <a:noFill/>
                    </a:ln>
                  </pic:spPr>
                </pic:pic>
              </a:graphicData>
            </a:graphic>
          </wp:inline>
        </w:drawing>
      </w:r>
    </w:p>
    <w:p w14:paraId="66EC7ADD" w14:textId="21820372" w:rsidR="00751D67" w:rsidRPr="00200568" w:rsidRDefault="00751D67" w:rsidP="00BC1FFD">
      <w:pPr>
        <w:spacing w:after="0"/>
        <w:rPr>
          <w:sz w:val="28"/>
          <w:szCs w:val="28"/>
        </w:rPr>
      </w:pPr>
      <w:r>
        <w:rPr>
          <w:sz w:val="28"/>
          <w:szCs w:val="28"/>
        </w:rPr>
        <w:t>Figure 3. W</w:t>
      </w:r>
      <w:r w:rsidRPr="00751D67">
        <w:rPr>
          <w:sz w:val="28"/>
          <w:szCs w:val="28"/>
        </w:rPr>
        <w:t>hite fuzzy growth characteristic of powdery mildew</w:t>
      </w:r>
      <w:r>
        <w:rPr>
          <w:sz w:val="28"/>
          <w:szCs w:val="28"/>
        </w:rPr>
        <w:t xml:space="preserve"> in a growth chamber</w:t>
      </w:r>
      <w:r w:rsidRPr="00751D67">
        <w:rPr>
          <w:sz w:val="28"/>
          <w:szCs w:val="28"/>
        </w:rPr>
        <w:t xml:space="preserve"> in just a couple of days</w:t>
      </w:r>
      <w:r>
        <w:rPr>
          <w:sz w:val="28"/>
          <w:szCs w:val="28"/>
        </w:rPr>
        <w:t>.</w:t>
      </w:r>
    </w:p>
    <w:sectPr w:rsidR="00751D67" w:rsidRPr="0020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317B"/>
    <w:rsid w:val="00006B73"/>
    <w:rsid w:val="0000778B"/>
    <w:rsid w:val="00011607"/>
    <w:rsid w:val="00012155"/>
    <w:rsid w:val="00017571"/>
    <w:rsid w:val="000220F8"/>
    <w:rsid w:val="000367D0"/>
    <w:rsid w:val="0003721A"/>
    <w:rsid w:val="00057694"/>
    <w:rsid w:val="00057D8D"/>
    <w:rsid w:val="000631E7"/>
    <w:rsid w:val="00065FAF"/>
    <w:rsid w:val="0007172D"/>
    <w:rsid w:val="00073749"/>
    <w:rsid w:val="00082596"/>
    <w:rsid w:val="00083232"/>
    <w:rsid w:val="00097282"/>
    <w:rsid w:val="000977EE"/>
    <w:rsid w:val="000A04DA"/>
    <w:rsid w:val="000B1FE7"/>
    <w:rsid w:val="000D1246"/>
    <w:rsid w:val="000E307D"/>
    <w:rsid w:val="0010371E"/>
    <w:rsid w:val="00111BC2"/>
    <w:rsid w:val="001413A3"/>
    <w:rsid w:val="001428F2"/>
    <w:rsid w:val="001509B0"/>
    <w:rsid w:val="0016035A"/>
    <w:rsid w:val="0016736A"/>
    <w:rsid w:val="00173B39"/>
    <w:rsid w:val="00181046"/>
    <w:rsid w:val="00187307"/>
    <w:rsid w:val="00187B77"/>
    <w:rsid w:val="0019605B"/>
    <w:rsid w:val="00196B00"/>
    <w:rsid w:val="001A54AC"/>
    <w:rsid w:val="001A6B03"/>
    <w:rsid w:val="001B1CF0"/>
    <w:rsid w:val="001C443F"/>
    <w:rsid w:val="001E6C97"/>
    <w:rsid w:val="001F2296"/>
    <w:rsid w:val="001F517D"/>
    <w:rsid w:val="00200568"/>
    <w:rsid w:val="002026E2"/>
    <w:rsid w:val="002202F0"/>
    <w:rsid w:val="00224430"/>
    <w:rsid w:val="00227C83"/>
    <w:rsid w:val="00234836"/>
    <w:rsid w:val="00243E21"/>
    <w:rsid w:val="00246724"/>
    <w:rsid w:val="00247F80"/>
    <w:rsid w:val="00252213"/>
    <w:rsid w:val="002533A2"/>
    <w:rsid w:val="002706A9"/>
    <w:rsid w:val="00280C4F"/>
    <w:rsid w:val="002839E7"/>
    <w:rsid w:val="002A5A81"/>
    <w:rsid w:val="002A6E3E"/>
    <w:rsid w:val="002B4785"/>
    <w:rsid w:val="002C6E6F"/>
    <w:rsid w:val="002D1901"/>
    <w:rsid w:val="002D4655"/>
    <w:rsid w:val="002E0D18"/>
    <w:rsid w:val="002E4D77"/>
    <w:rsid w:val="002F1199"/>
    <w:rsid w:val="002F36E1"/>
    <w:rsid w:val="002F3D95"/>
    <w:rsid w:val="00312D41"/>
    <w:rsid w:val="00327DD3"/>
    <w:rsid w:val="003344E7"/>
    <w:rsid w:val="00337308"/>
    <w:rsid w:val="00337374"/>
    <w:rsid w:val="003400FC"/>
    <w:rsid w:val="00357B0D"/>
    <w:rsid w:val="003615F7"/>
    <w:rsid w:val="0036306F"/>
    <w:rsid w:val="003679EA"/>
    <w:rsid w:val="00367FE5"/>
    <w:rsid w:val="003771A6"/>
    <w:rsid w:val="003811C0"/>
    <w:rsid w:val="00381A2A"/>
    <w:rsid w:val="00386415"/>
    <w:rsid w:val="00390405"/>
    <w:rsid w:val="00392B99"/>
    <w:rsid w:val="003A0E7A"/>
    <w:rsid w:val="003A363A"/>
    <w:rsid w:val="003B027C"/>
    <w:rsid w:val="003E06F6"/>
    <w:rsid w:val="003E23E1"/>
    <w:rsid w:val="003E6F46"/>
    <w:rsid w:val="003F41D8"/>
    <w:rsid w:val="00402E32"/>
    <w:rsid w:val="004115AB"/>
    <w:rsid w:val="00416F55"/>
    <w:rsid w:val="0042053F"/>
    <w:rsid w:val="00431650"/>
    <w:rsid w:val="004353CF"/>
    <w:rsid w:val="00435987"/>
    <w:rsid w:val="00441A9E"/>
    <w:rsid w:val="004459A2"/>
    <w:rsid w:val="00451A16"/>
    <w:rsid w:val="00470EA6"/>
    <w:rsid w:val="00471130"/>
    <w:rsid w:val="00471EBF"/>
    <w:rsid w:val="00473AB7"/>
    <w:rsid w:val="0047443C"/>
    <w:rsid w:val="00474E8E"/>
    <w:rsid w:val="004943DD"/>
    <w:rsid w:val="00495C0F"/>
    <w:rsid w:val="004A2C3A"/>
    <w:rsid w:val="004B46D7"/>
    <w:rsid w:val="004C271C"/>
    <w:rsid w:val="004C461B"/>
    <w:rsid w:val="004D24C4"/>
    <w:rsid w:val="004D5982"/>
    <w:rsid w:val="004F24BD"/>
    <w:rsid w:val="00500AD4"/>
    <w:rsid w:val="00506493"/>
    <w:rsid w:val="00513130"/>
    <w:rsid w:val="00525B9C"/>
    <w:rsid w:val="0053269D"/>
    <w:rsid w:val="00532783"/>
    <w:rsid w:val="0054292B"/>
    <w:rsid w:val="00542B8E"/>
    <w:rsid w:val="00545DB9"/>
    <w:rsid w:val="005648C0"/>
    <w:rsid w:val="00565D49"/>
    <w:rsid w:val="0058199F"/>
    <w:rsid w:val="005865BD"/>
    <w:rsid w:val="0059440B"/>
    <w:rsid w:val="00594609"/>
    <w:rsid w:val="00595767"/>
    <w:rsid w:val="005A1E27"/>
    <w:rsid w:val="005B5369"/>
    <w:rsid w:val="005C67DA"/>
    <w:rsid w:val="005C6A2F"/>
    <w:rsid w:val="005C7861"/>
    <w:rsid w:val="005D4381"/>
    <w:rsid w:val="005E0254"/>
    <w:rsid w:val="005E1A0B"/>
    <w:rsid w:val="005E2DF5"/>
    <w:rsid w:val="005E6344"/>
    <w:rsid w:val="005F2BFA"/>
    <w:rsid w:val="00606E35"/>
    <w:rsid w:val="00613610"/>
    <w:rsid w:val="0062016F"/>
    <w:rsid w:val="006252DF"/>
    <w:rsid w:val="006300FA"/>
    <w:rsid w:val="0063739C"/>
    <w:rsid w:val="00641229"/>
    <w:rsid w:val="00643F12"/>
    <w:rsid w:val="00646E97"/>
    <w:rsid w:val="00651A80"/>
    <w:rsid w:val="00654588"/>
    <w:rsid w:val="00656635"/>
    <w:rsid w:val="006659A9"/>
    <w:rsid w:val="00670628"/>
    <w:rsid w:val="00682A8A"/>
    <w:rsid w:val="00684C7A"/>
    <w:rsid w:val="00686706"/>
    <w:rsid w:val="0069070A"/>
    <w:rsid w:val="0069261A"/>
    <w:rsid w:val="006A208A"/>
    <w:rsid w:val="006A2EDD"/>
    <w:rsid w:val="006A72EC"/>
    <w:rsid w:val="006B160A"/>
    <w:rsid w:val="006B26B7"/>
    <w:rsid w:val="006D2EA8"/>
    <w:rsid w:val="006D3D1F"/>
    <w:rsid w:val="006D6FD2"/>
    <w:rsid w:val="006E2B17"/>
    <w:rsid w:val="006F4D81"/>
    <w:rsid w:val="00700466"/>
    <w:rsid w:val="007039A0"/>
    <w:rsid w:val="007106BC"/>
    <w:rsid w:val="00711DA7"/>
    <w:rsid w:val="00724C3E"/>
    <w:rsid w:val="00731E3A"/>
    <w:rsid w:val="007402B0"/>
    <w:rsid w:val="00751964"/>
    <w:rsid w:val="00751D67"/>
    <w:rsid w:val="007571B1"/>
    <w:rsid w:val="00757925"/>
    <w:rsid w:val="00757C7D"/>
    <w:rsid w:val="0076210C"/>
    <w:rsid w:val="0076575B"/>
    <w:rsid w:val="00766F58"/>
    <w:rsid w:val="00786F2F"/>
    <w:rsid w:val="00794272"/>
    <w:rsid w:val="00797368"/>
    <w:rsid w:val="007C36E8"/>
    <w:rsid w:val="007C482B"/>
    <w:rsid w:val="007D0857"/>
    <w:rsid w:val="007D36F0"/>
    <w:rsid w:val="007D3AD5"/>
    <w:rsid w:val="007D3BB1"/>
    <w:rsid w:val="007D7BB5"/>
    <w:rsid w:val="007E1AB9"/>
    <w:rsid w:val="007F7DD5"/>
    <w:rsid w:val="00800EF5"/>
    <w:rsid w:val="00804269"/>
    <w:rsid w:val="00824C55"/>
    <w:rsid w:val="00825AE5"/>
    <w:rsid w:val="008459DB"/>
    <w:rsid w:val="008520FF"/>
    <w:rsid w:val="0085385F"/>
    <w:rsid w:val="00873AC0"/>
    <w:rsid w:val="00875B92"/>
    <w:rsid w:val="0088716A"/>
    <w:rsid w:val="008875BA"/>
    <w:rsid w:val="008A00FC"/>
    <w:rsid w:val="008A2923"/>
    <w:rsid w:val="008A50FC"/>
    <w:rsid w:val="008B0EC0"/>
    <w:rsid w:val="008B127D"/>
    <w:rsid w:val="008D1B4B"/>
    <w:rsid w:val="008E49BC"/>
    <w:rsid w:val="008E674D"/>
    <w:rsid w:val="008F0A50"/>
    <w:rsid w:val="008F5539"/>
    <w:rsid w:val="009016A0"/>
    <w:rsid w:val="00901B36"/>
    <w:rsid w:val="009042BF"/>
    <w:rsid w:val="0091588A"/>
    <w:rsid w:val="00923AF4"/>
    <w:rsid w:val="00944BCA"/>
    <w:rsid w:val="0095419E"/>
    <w:rsid w:val="00954F6C"/>
    <w:rsid w:val="00955CE7"/>
    <w:rsid w:val="00963E2B"/>
    <w:rsid w:val="00965E31"/>
    <w:rsid w:val="0097370A"/>
    <w:rsid w:val="009B4AFF"/>
    <w:rsid w:val="009C277B"/>
    <w:rsid w:val="009C2E0A"/>
    <w:rsid w:val="009E6382"/>
    <w:rsid w:val="009F3024"/>
    <w:rsid w:val="00A13F36"/>
    <w:rsid w:val="00A215EF"/>
    <w:rsid w:val="00A244BA"/>
    <w:rsid w:val="00A332BD"/>
    <w:rsid w:val="00A3656F"/>
    <w:rsid w:val="00A37224"/>
    <w:rsid w:val="00A43248"/>
    <w:rsid w:val="00A54381"/>
    <w:rsid w:val="00A63132"/>
    <w:rsid w:val="00A71BC1"/>
    <w:rsid w:val="00A82169"/>
    <w:rsid w:val="00A83F42"/>
    <w:rsid w:val="00AA6A39"/>
    <w:rsid w:val="00AB02A8"/>
    <w:rsid w:val="00AB203B"/>
    <w:rsid w:val="00AC2F72"/>
    <w:rsid w:val="00AD1B9B"/>
    <w:rsid w:val="00AD26A3"/>
    <w:rsid w:val="00AD35DC"/>
    <w:rsid w:val="00AD7F71"/>
    <w:rsid w:val="00AE401E"/>
    <w:rsid w:val="00AE7033"/>
    <w:rsid w:val="00AE790F"/>
    <w:rsid w:val="00AF1D42"/>
    <w:rsid w:val="00AF4144"/>
    <w:rsid w:val="00B00DB6"/>
    <w:rsid w:val="00B0324B"/>
    <w:rsid w:val="00B054CB"/>
    <w:rsid w:val="00B10E2F"/>
    <w:rsid w:val="00B11A59"/>
    <w:rsid w:val="00B13D8E"/>
    <w:rsid w:val="00B178C5"/>
    <w:rsid w:val="00B30BAD"/>
    <w:rsid w:val="00B36531"/>
    <w:rsid w:val="00B40A68"/>
    <w:rsid w:val="00B413A3"/>
    <w:rsid w:val="00B43EE0"/>
    <w:rsid w:val="00B46C84"/>
    <w:rsid w:val="00B6044F"/>
    <w:rsid w:val="00B6437F"/>
    <w:rsid w:val="00B67A70"/>
    <w:rsid w:val="00B76635"/>
    <w:rsid w:val="00B80EF3"/>
    <w:rsid w:val="00B832D6"/>
    <w:rsid w:val="00B87CC0"/>
    <w:rsid w:val="00B87FAF"/>
    <w:rsid w:val="00B92394"/>
    <w:rsid w:val="00B97700"/>
    <w:rsid w:val="00BA11C0"/>
    <w:rsid w:val="00BA43C1"/>
    <w:rsid w:val="00BB0F1E"/>
    <w:rsid w:val="00BB3AE9"/>
    <w:rsid w:val="00BB778B"/>
    <w:rsid w:val="00BB7888"/>
    <w:rsid w:val="00BC1FE5"/>
    <w:rsid w:val="00BC1FFD"/>
    <w:rsid w:val="00BC35DC"/>
    <w:rsid w:val="00BD1F43"/>
    <w:rsid w:val="00BE50D0"/>
    <w:rsid w:val="00BF70AF"/>
    <w:rsid w:val="00C203BB"/>
    <w:rsid w:val="00C26A45"/>
    <w:rsid w:val="00C26F07"/>
    <w:rsid w:val="00C27048"/>
    <w:rsid w:val="00C331FA"/>
    <w:rsid w:val="00C37406"/>
    <w:rsid w:val="00C44611"/>
    <w:rsid w:val="00C45B03"/>
    <w:rsid w:val="00C50808"/>
    <w:rsid w:val="00C55AB7"/>
    <w:rsid w:val="00C56F82"/>
    <w:rsid w:val="00C6184F"/>
    <w:rsid w:val="00C7163D"/>
    <w:rsid w:val="00C93E2E"/>
    <w:rsid w:val="00CA7E9A"/>
    <w:rsid w:val="00CB57F3"/>
    <w:rsid w:val="00CB65BC"/>
    <w:rsid w:val="00CE30A5"/>
    <w:rsid w:val="00CE3284"/>
    <w:rsid w:val="00CF0D96"/>
    <w:rsid w:val="00CF2242"/>
    <w:rsid w:val="00D16E07"/>
    <w:rsid w:val="00D25B9D"/>
    <w:rsid w:val="00D35260"/>
    <w:rsid w:val="00D404C8"/>
    <w:rsid w:val="00D420EF"/>
    <w:rsid w:val="00D451E7"/>
    <w:rsid w:val="00D50563"/>
    <w:rsid w:val="00D631AF"/>
    <w:rsid w:val="00D81BDA"/>
    <w:rsid w:val="00D86256"/>
    <w:rsid w:val="00D95B25"/>
    <w:rsid w:val="00DA6488"/>
    <w:rsid w:val="00DB2348"/>
    <w:rsid w:val="00DC34C9"/>
    <w:rsid w:val="00DD0742"/>
    <w:rsid w:val="00DD22AB"/>
    <w:rsid w:val="00DE0515"/>
    <w:rsid w:val="00DE0BDA"/>
    <w:rsid w:val="00DF4D60"/>
    <w:rsid w:val="00E06696"/>
    <w:rsid w:val="00E066B3"/>
    <w:rsid w:val="00E117C9"/>
    <w:rsid w:val="00E179E9"/>
    <w:rsid w:val="00E21456"/>
    <w:rsid w:val="00E3159F"/>
    <w:rsid w:val="00E40585"/>
    <w:rsid w:val="00E51DE7"/>
    <w:rsid w:val="00E53A96"/>
    <w:rsid w:val="00E62E2F"/>
    <w:rsid w:val="00E802EC"/>
    <w:rsid w:val="00E805B5"/>
    <w:rsid w:val="00E87E35"/>
    <w:rsid w:val="00EB4E10"/>
    <w:rsid w:val="00EB7B44"/>
    <w:rsid w:val="00EC3346"/>
    <w:rsid w:val="00ED0C89"/>
    <w:rsid w:val="00ED1E04"/>
    <w:rsid w:val="00EF3342"/>
    <w:rsid w:val="00EF4B39"/>
    <w:rsid w:val="00EF6FF4"/>
    <w:rsid w:val="00F2046F"/>
    <w:rsid w:val="00F24B1B"/>
    <w:rsid w:val="00F45804"/>
    <w:rsid w:val="00F467D9"/>
    <w:rsid w:val="00F54F22"/>
    <w:rsid w:val="00F55489"/>
    <w:rsid w:val="00F64241"/>
    <w:rsid w:val="00F744B6"/>
    <w:rsid w:val="00F86D48"/>
    <w:rsid w:val="00F92916"/>
    <w:rsid w:val="00F93F13"/>
    <w:rsid w:val="00FB0339"/>
    <w:rsid w:val="00FB239A"/>
    <w:rsid w:val="00FB73DD"/>
    <w:rsid w:val="00FC6CD7"/>
    <w:rsid w:val="00FD130B"/>
    <w:rsid w:val="00FD57D5"/>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69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70A"/>
  </w:style>
  <w:style w:type="character" w:customStyle="1" w:styleId="eop">
    <w:name w:val="eop"/>
    <w:basedOn w:val="DefaultParagraphFont"/>
    <w:rsid w:val="0069070A"/>
  </w:style>
  <w:style w:type="paragraph" w:styleId="NormalWeb">
    <w:name w:val="Normal (Web)"/>
    <w:basedOn w:val="Normal"/>
    <w:uiPriority w:val="99"/>
    <w:semiHidden/>
    <w:unhideWhenUsed/>
    <w:rsid w:val="00586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096361157">
      <w:bodyDiv w:val="1"/>
      <w:marLeft w:val="0"/>
      <w:marRight w:val="0"/>
      <w:marTop w:val="0"/>
      <w:marBottom w:val="0"/>
      <w:divBdr>
        <w:top w:val="none" w:sz="0" w:space="0" w:color="auto"/>
        <w:left w:val="none" w:sz="0" w:space="0" w:color="auto"/>
        <w:bottom w:val="none" w:sz="0" w:space="0" w:color="auto"/>
        <w:right w:val="none" w:sz="0" w:space="0" w:color="auto"/>
      </w:divBdr>
    </w:div>
    <w:div w:id="17823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obhoch@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19</cp:revision>
  <dcterms:created xsi:type="dcterms:W3CDTF">2024-05-08T00:57:00Z</dcterms:created>
  <dcterms:modified xsi:type="dcterms:W3CDTF">2024-05-08T01:15:00Z</dcterms:modified>
</cp:coreProperties>
</file>