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65B6880E" w:rsidR="00431650" w:rsidRDefault="00431650" w:rsidP="00D81BDA">
      <w:pPr>
        <w:rPr>
          <w:b/>
          <w:bCs/>
        </w:rPr>
      </w:pPr>
      <w:r>
        <w:rPr>
          <w:b/>
          <w:bCs/>
        </w:rPr>
        <w:t xml:space="preserve">Welcome to our </w:t>
      </w:r>
      <w:r w:rsidR="00944BCA">
        <w:rPr>
          <w:b/>
          <w:bCs/>
        </w:rPr>
        <w:t>202</w:t>
      </w:r>
      <w:r w:rsidR="007F7DD5">
        <w:rPr>
          <w:b/>
          <w:bCs/>
        </w:rPr>
        <w:t>3</w:t>
      </w:r>
      <w:r w:rsidR="00944BCA">
        <w:rPr>
          <w:b/>
          <w:bCs/>
        </w:rPr>
        <w:t xml:space="preserve"> season</w:t>
      </w:r>
      <w:r>
        <w:rPr>
          <w:b/>
          <w:bCs/>
        </w:rPr>
        <w:t xml:space="preserve"> weekly issue of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Jay Capasso</w:t>
      </w:r>
      <w:r w:rsidR="00944BCA">
        <w:rPr>
          <w:b/>
          <w:bCs/>
        </w:rPr>
        <w:t xml:space="preserve"> (Columbia)</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643F12">
        <w:rPr>
          <w:b/>
          <w:bCs/>
        </w:rPr>
        <w:t>Bob Hochmuth (</w:t>
      </w:r>
      <w:r w:rsidR="00766F58">
        <w:rPr>
          <w:b/>
          <w:bCs/>
        </w:rPr>
        <w:t xml:space="preserve">for vacant </w:t>
      </w:r>
      <w:r w:rsidR="00643F12">
        <w:rPr>
          <w:b/>
          <w:bCs/>
        </w:rPr>
        <w:t>Suwannee</w:t>
      </w:r>
      <w:r w:rsidR="00766F58">
        <w:rPr>
          <w:b/>
          <w:bCs/>
        </w:rPr>
        <w:t xml:space="preserve"> position</w:t>
      </w:r>
      <w:r w:rsidR="00643F12">
        <w:rPr>
          <w:b/>
          <w:bCs/>
        </w:rPr>
        <w:t>)</w:t>
      </w:r>
      <w:r w:rsidR="00D35260">
        <w:rPr>
          <w:b/>
          <w:bCs/>
        </w:rPr>
        <w:t xml:space="preserve">, </w:t>
      </w:r>
      <w:r w:rsidR="00A13F36">
        <w:rPr>
          <w:b/>
          <w:bCs/>
        </w:rPr>
        <w:t>Kevin Athearn</w:t>
      </w:r>
      <w:r w:rsidR="00944BCA">
        <w:rPr>
          <w:b/>
          <w:bCs/>
        </w:rPr>
        <w:t xml:space="preserve"> (RSA-Agri- business)</w:t>
      </w:r>
      <w:r w:rsidR="00A13F36">
        <w:rPr>
          <w:b/>
          <w:bCs/>
        </w:rPr>
        <w:t xml:space="preserve">, and </w:t>
      </w:r>
      <w:r w:rsidR="00944BCA">
        <w:rPr>
          <w:b/>
          <w:bCs/>
        </w:rPr>
        <w:t>Sudeep Sidhu (</w:t>
      </w:r>
      <w:r w:rsidR="003400FC">
        <w:rPr>
          <w:b/>
          <w:bCs/>
        </w:rPr>
        <w:t xml:space="preserve">RSA- </w:t>
      </w:r>
      <w:r w:rsidR="00944BCA">
        <w:rPr>
          <w:b/>
          <w:bCs/>
        </w:rPr>
        <w:t>Water Resources)</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34199C3" w14:textId="4F900A2E" w:rsidR="00D81BDA" w:rsidRPr="00D81BDA" w:rsidRDefault="00D81BDA" w:rsidP="00686706">
      <w:pPr>
        <w:spacing w:after="0"/>
        <w:rPr>
          <w:b/>
          <w:bCs/>
        </w:rPr>
      </w:pPr>
      <w:r>
        <w:t>We have initiated a more formal way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are currently soliciting</w:t>
      </w:r>
      <w:r w:rsidR="00431650">
        <w:rPr>
          <w:b/>
          <w:bCs/>
        </w:rPr>
        <w:t xml:space="preserve"> i</w:t>
      </w:r>
      <w:r w:rsidR="00E40585">
        <w:rPr>
          <w:b/>
          <w:bCs/>
        </w:rPr>
        <w:t>ndustry reps interested in sponsoring this effort</w:t>
      </w:r>
      <w:r w:rsidR="00B80EF3">
        <w:rPr>
          <w:b/>
          <w:bCs/>
        </w:rPr>
        <w:t>.</w:t>
      </w:r>
      <w:r w:rsidR="00ED0C89">
        <w:rPr>
          <w:b/>
          <w:bCs/>
        </w:rPr>
        <w:t xml:space="preserve"> Past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next week. </w:t>
      </w:r>
      <w:r w:rsidR="00B80EF3">
        <w:rPr>
          <w:b/>
          <w:bCs/>
        </w:rPr>
        <w:t>Those interested</w:t>
      </w:r>
      <w:r w:rsidR="00431650">
        <w:rPr>
          <w:b/>
          <w:bCs/>
        </w:rPr>
        <w:t xml:space="preserve"> can</w:t>
      </w:r>
      <w:r w:rsidR="00E40585">
        <w:rPr>
          <w:b/>
          <w:bCs/>
        </w:rPr>
        <w:t xml:space="preserve"> contact Bob Hochmuth at </w:t>
      </w:r>
      <w:hyperlink r:id="rId5" w:history="1">
        <w:r w:rsidR="003E6F46" w:rsidRPr="00ED4145">
          <w:rPr>
            <w:rStyle w:val="Hyperlink"/>
            <w:b/>
            <w:bCs/>
          </w:rPr>
          <w:t>bobhoch@ufl.edu</w:t>
        </w:r>
      </w:hyperlink>
      <w:r w:rsidR="003E6F46">
        <w:rPr>
          <w:b/>
          <w:bCs/>
        </w:rPr>
        <w:t xml:space="preserve"> or 386-288-6301.</w:t>
      </w:r>
    </w:p>
    <w:p w14:paraId="50E99596" w14:textId="77777777" w:rsidR="00AB203B" w:rsidRDefault="00AB203B" w:rsidP="00686706">
      <w:pPr>
        <w:spacing w:after="0"/>
        <w:rPr>
          <w:b/>
          <w:bCs/>
        </w:rPr>
      </w:pPr>
    </w:p>
    <w:p w14:paraId="78BABFFB" w14:textId="4F6B2497" w:rsidR="00DC1D82" w:rsidRDefault="00DD0CF1" w:rsidP="00686706">
      <w:pPr>
        <w:spacing w:after="0"/>
        <w:rPr>
          <w:b/>
          <w:bCs/>
        </w:rPr>
      </w:pPr>
      <w:r>
        <w:rPr>
          <w:b/>
          <w:bCs/>
        </w:rPr>
        <w:t>Frost damage assessment:</w:t>
      </w:r>
    </w:p>
    <w:p w14:paraId="0CF3C7AA" w14:textId="2A4992D0" w:rsidR="00DD0CF1" w:rsidRPr="00336264" w:rsidRDefault="00D80110" w:rsidP="00686706">
      <w:pPr>
        <w:spacing w:after="0"/>
      </w:pPr>
      <w:r w:rsidRPr="00336264">
        <w:t>The morning of March 16</w:t>
      </w:r>
      <w:r w:rsidRPr="00336264">
        <w:rPr>
          <w:vertAlign w:val="superscript"/>
        </w:rPr>
        <w:t>th</w:t>
      </w:r>
      <w:r w:rsidRPr="00336264">
        <w:t xml:space="preserve"> brought cold temps and a widely frosty morning.</w:t>
      </w:r>
      <w:r w:rsidR="00336264">
        <w:t xml:space="preserve"> Actual temperatures across the region ranged from 33 to </w:t>
      </w:r>
      <w:r w:rsidR="00B26F99">
        <w:t xml:space="preserve">38 degrees F, which were about 3 degrees colder than predicted. </w:t>
      </w:r>
      <w:r w:rsidR="0054026A">
        <w:t xml:space="preserve">No cloud cover, no wind and a high </w:t>
      </w:r>
      <w:r w:rsidR="00097D38">
        <w:t>dewpoint</w:t>
      </w:r>
      <w:r w:rsidR="0054026A">
        <w:t xml:space="preserve"> temp resulted in </w:t>
      </w:r>
      <w:r w:rsidR="00787E02">
        <w:t xml:space="preserve">the set up for frost. </w:t>
      </w:r>
      <w:r w:rsidR="00557F7A">
        <w:t xml:space="preserve">This type of frost is termed a radiant frost and that is what we had last week. </w:t>
      </w:r>
      <w:r w:rsidR="000034A6">
        <w:t>Across the region we saw some frost damage (burn on leaves</w:t>
      </w:r>
      <w:r w:rsidR="000B3D03">
        <w:t>) but mostly minor damage.</w:t>
      </w:r>
      <w:r w:rsidR="00CC69CD">
        <w:t xml:space="preserve"> (Bob Hochmuth)</w:t>
      </w:r>
    </w:p>
    <w:p w14:paraId="29B4D032" w14:textId="77777777" w:rsidR="00DC1D82" w:rsidRDefault="00DC1D82" w:rsidP="00686706">
      <w:pPr>
        <w:spacing w:after="0"/>
        <w:rPr>
          <w:b/>
          <w:bCs/>
        </w:rPr>
      </w:pPr>
    </w:p>
    <w:p w14:paraId="4727BDB8" w14:textId="2F63FB84" w:rsidR="00686706" w:rsidRPr="00686706" w:rsidRDefault="00686706" w:rsidP="00686706">
      <w:pPr>
        <w:spacing w:after="0"/>
        <w:rPr>
          <w:b/>
          <w:bCs/>
        </w:rPr>
      </w:pPr>
      <w:r w:rsidRPr="00686706">
        <w:rPr>
          <w:b/>
          <w:bCs/>
        </w:rPr>
        <w:t xml:space="preserve">Early season disease management: </w:t>
      </w:r>
    </w:p>
    <w:p w14:paraId="10405AB5" w14:textId="4E3E6B61" w:rsidR="00965E31" w:rsidRDefault="00965E31" w:rsidP="00686706">
      <w:pPr>
        <w:spacing w:after="0"/>
      </w:pPr>
      <w:r>
        <w:t xml:space="preserve">We will </w:t>
      </w:r>
      <w:r w:rsidR="00CC78E6">
        <w:t>continue</w:t>
      </w:r>
      <w:r w:rsidR="0010371E">
        <w:t xml:space="preserve"> to </w:t>
      </w:r>
      <w:r>
        <w:t xml:space="preserve">update everyone as confirm </w:t>
      </w:r>
      <w:r w:rsidR="000220F8">
        <w:t xml:space="preserve">foliar or other </w:t>
      </w:r>
      <w:r>
        <w:t>disease prevalence.</w:t>
      </w:r>
      <w:r w:rsidR="000220F8">
        <w:t xml:space="preserve"> </w:t>
      </w:r>
      <w:r w:rsidR="000220F8" w:rsidRPr="000220F8">
        <w:t>The crops</w:t>
      </w:r>
      <w:r w:rsidR="0010371E">
        <w:t xml:space="preserve"> generally</w:t>
      </w:r>
      <w:r w:rsidR="000220F8" w:rsidRPr="000220F8">
        <w:t xml:space="preserve"> look very clean right now.</w:t>
      </w:r>
      <w:r w:rsidR="000220F8">
        <w:t xml:space="preserve"> </w:t>
      </w:r>
      <w:r w:rsidR="00B0324B">
        <w:t>W</w:t>
      </w:r>
      <w:r w:rsidR="0010371E">
        <w:t>e</w:t>
      </w:r>
      <w:r w:rsidR="000220F8" w:rsidRPr="000220F8">
        <w:t xml:space="preserve"> recommend </w:t>
      </w:r>
      <w:r w:rsidR="00CC1714">
        <w:t>continuing</w:t>
      </w:r>
      <w:r w:rsidR="00CC78E6">
        <w:t xml:space="preserve"> </w:t>
      </w:r>
      <w:r w:rsidR="000220F8" w:rsidRPr="000220F8">
        <w:t>a weekly Bravo or other chlorothalonil</w:t>
      </w:r>
      <w:r w:rsidR="0010371E">
        <w:t xml:space="preserve"> product</w:t>
      </w:r>
      <w:r w:rsidR="000220F8" w:rsidRPr="000220F8">
        <w:t xml:space="preserve"> schedule for this early part of the season, perhaps the fir</w:t>
      </w:r>
      <w:r w:rsidR="000220F8">
        <w:t>st few</w:t>
      </w:r>
      <w:r w:rsidR="000220F8" w:rsidRPr="000220F8">
        <w:t xml:space="preserve"> sprays</w:t>
      </w:r>
      <w:r w:rsidR="0010371E">
        <w:t xml:space="preserve"> while we can use chlorothalonil prior to fruit sizing stage.</w:t>
      </w:r>
      <w:r w:rsidR="000220F8">
        <w:t xml:space="preserve"> Banding sprays over the beds only while plants are small is very economical.</w:t>
      </w:r>
      <w:r w:rsidR="00A82169">
        <w:t xml:space="preserve"> </w:t>
      </w:r>
      <w:r w:rsidR="00CC78E6">
        <w:t xml:space="preserve">We have seen very little Fusarium wilt symptoms so far, maybe due to the very warm condition </w:t>
      </w:r>
      <w:r w:rsidR="00F3325E">
        <w:t>at establishment time. However, we have confirmed Fusarium through our</w:t>
      </w:r>
      <w:r w:rsidR="00CC1714">
        <w:t xml:space="preserve"> Rapid Diagnostics program.</w:t>
      </w:r>
      <w:r w:rsidR="00F3325E">
        <w:t xml:space="preserve"> </w:t>
      </w:r>
      <w:r w:rsidR="00A82169">
        <w:t>(Bob Hochmuth)</w:t>
      </w:r>
    </w:p>
    <w:p w14:paraId="06BB0E71" w14:textId="77777777" w:rsidR="00EB7F8B" w:rsidRDefault="00EB7F8B" w:rsidP="00686706">
      <w:pPr>
        <w:spacing w:after="0"/>
      </w:pPr>
    </w:p>
    <w:p w14:paraId="285A4D7F" w14:textId="3CD8C0EC" w:rsidR="00EB7F8B" w:rsidRPr="00EB7F8B" w:rsidRDefault="00EB7F8B" w:rsidP="00EB7F8B">
      <w:pPr>
        <w:spacing w:after="0"/>
        <w:rPr>
          <w:b/>
          <w:bCs/>
        </w:rPr>
      </w:pPr>
      <w:r w:rsidRPr="00EB7F8B">
        <w:rPr>
          <w:b/>
          <w:bCs/>
        </w:rPr>
        <w:t>Beneficials on watermelon</w:t>
      </w:r>
      <w:r w:rsidR="00935496">
        <w:rPr>
          <w:b/>
          <w:bCs/>
        </w:rPr>
        <w:t xml:space="preserve"> plants</w:t>
      </w:r>
      <w:r w:rsidRPr="00EB7F8B">
        <w:rPr>
          <w:b/>
          <w:bCs/>
        </w:rPr>
        <w:t xml:space="preserve"> </w:t>
      </w:r>
    </w:p>
    <w:p w14:paraId="0F1DBAE7" w14:textId="6B903B4E" w:rsidR="004D50C9" w:rsidRDefault="00EB7F8B" w:rsidP="00EB7F8B">
      <w:pPr>
        <w:spacing w:after="0"/>
      </w:pPr>
      <w:r>
        <w:t>In the last couple of weeks, we have noticed an increased presence of beneficials (</w:t>
      </w:r>
      <w:r w:rsidR="00A34F1F">
        <w:t xml:space="preserve">various stages of </w:t>
      </w:r>
      <w:r>
        <w:t xml:space="preserve">lady beetles) </w:t>
      </w:r>
      <w:r w:rsidR="00A34F1F">
        <w:t>i</w:t>
      </w:r>
      <w:r>
        <w:t xml:space="preserve">n watermelon fields. Adult lady beetles migrate into watermelon fields in search of their prey, aphids. This does not necessarily mean you have aphids infesting your crop, in fact, these are grain aphids feeding on the rye and oat strips planted as windbreaks and will not move into the melons. It is important to recognize the various life stages of this beneficial insect to avoid confusing them with a pest. Check page 93 of the Watermelon Field Guide to learn more about these good bugs. </w:t>
      </w:r>
      <w:r w:rsidR="004C0117">
        <w:t>(Tatiana Sanchez-Jones)</w:t>
      </w:r>
    </w:p>
    <w:p w14:paraId="2CCEFF9E" w14:textId="041A5413" w:rsidR="00EB7F8B" w:rsidRDefault="004D50C9" w:rsidP="00EB7F8B">
      <w:pPr>
        <w:spacing w:after="0"/>
      </w:pPr>
      <w:r>
        <w:rPr>
          <w:noProof/>
        </w:rPr>
        <w:lastRenderedPageBreak/>
        <w:drawing>
          <wp:inline distT="0" distB="0" distL="0" distR="0" wp14:anchorId="7F684D03" wp14:editId="560A5C21">
            <wp:extent cx="5943600" cy="1715135"/>
            <wp:effectExtent l="0" t="0" r="0" b="0"/>
            <wp:docPr id="1" name="Picture 1" descr="A group of ladybugs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ladybugs on a leaf&#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715135"/>
                    </a:xfrm>
                    <a:prstGeom prst="rect">
                      <a:avLst/>
                    </a:prstGeom>
                    <a:noFill/>
                    <a:ln>
                      <a:noFill/>
                    </a:ln>
                  </pic:spPr>
                </pic:pic>
              </a:graphicData>
            </a:graphic>
          </wp:inline>
        </w:drawing>
      </w:r>
      <w:r w:rsidR="00EB7F8B">
        <w:t xml:space="preserve"> </w:t>
      </w:r>
    </w:p>
    <w:p w14:paraId="4109EDA2" w14:textId="34EE29A8" w:rsidR="00646E97" w:rsidRDefault="00646E97" w:rsidP="00686706">
      <w:pPr>
        <w:spacing w:after="0"/>
      </w:pPr>
    </w:p>
    <w:p w14:paraId="2DE74DFD" w14:textId="1A96C39B" w:rsidR="0010371E" w:rsidRDefault="0010371E" w:rsidP="00825AE5">
      <w:pPr>
        <w:spacing w:after="0"/>
        <w:rPr>
          <w:b/>
          <w:bCs/>
        </w:rPr>
      </w:pPr>
      <w:r>
        <w:rPr>
          <w:b/>
          <w:bCs/>
        </w:rPr>
        <w:t xml:space="preserve">Early season </w:t>
      </w:r>
      <w:r w:rsidR="0007172D">
        <w:rPr>
          <w:b/>
          <w:bCs/>
        </w:rPr>
        <w:t>i</w:t>
      </w:r>
      <w:r>
        <w:rPr>
          <w:b/>
          <w:bCs/>
        </w:rPr>
        <w:t>rrigation</w:t>
      </w:r>
      <w:r w:rsidR="002C6E6F">
        <w:rPr>
          <w:b/>
          <w:bCs/>
        </w:rPr>
        <w:t xml:space="preserve"> and nutrient</w:t>
      </w:r>
      <w:r>
        <w:rPr>
          <w:b/>
          <w:bCs/>
        </w:rPr>
        <w:t xml:space="preserve"> management</w:t>
      </w:r>
      <w:r w:rsidR="0007172D">
        <w:rPr>
          <w:b/>
          <w:bCs/>
        </w:rPr>
        <w:t>:</w:t>
      </w:r>
    </w:p>
    <w:p w14:paraId="3837FD43" w14:textId="014F0400" w:rsidR="00901B36" w:rsidRDefault="009F30E0" w:rsidP="00825AE5">
      <w:pPr>
        <w:spacing w:after="0"/>
      </w:pPr>
      <w:r>
        <w:t xml:space="preserve">We are now seeing the </w:t>
      </w:r>
      <w:r w:rsidR="00A118A5">
        <w:t xml:space="preserve">negative </w:t>
      </w:r>
      <w:r>
        <w:t>impact of recent rains on the movement of soluble fertilizer</w:t>
      </w:r>
      <w:r w:rsidR="00A118A5">
        <w:t xml:space="preserve"> deeper in the soil profile as measured</w:t>
      </w:r>
      <w:r w:rsidR="00283F02">
        <w:t xml:space="preserve"> by the soil moisture probes throughout the region. </w:t>
      </w:r>
      <w:r w:rsidR="0007172D" w:rsidRPr="0007172D">
        <w:t>Without</w:t>
      </w:r>
      <w:r w:rsidR="0007172D">
        <w:t xml:space="preserve"> question, the early part of the season is the most difficult to manage</w:t>
      </w:r>
      <w:r w:rsidR="00B0324B">
        <w:t xml:space="preserve"> potential loss of fertilizer</w:t>
      </w:r>
      <w:r w:rsidR="0007172D">
        <w:t xml:space="preserve"> in our drip irrigated cropping system. </w:t>
      </w:r>
      <w:r w:rsidR="00B0324B">
        <w:t xml:space="preserve">We can lose valuable nutrients to </w:t>
      </w:r>
      <w:r w:rsidR="00EF3342">
        <w:t xml:space="preserve">leaching this time of the season with either heavy rainfall events or over-irrigation. </w:t>
      </w:r>
      <w:r w:rsidR="002955E3">
        <w:t xml:space="preserve">Over the past week, we have consistently seen where fields going into the rain last week were already overirrigated, the rain moved the soluble fertilizer deep, in some cases down to 3-4 feet deep. On the other hand, </w:t>
      </w:r>
      <w:r w:rsidR="004452FF">
        <w:t>fields with well managed irrigation programs prior to the rains saw</w:t>
      </w:r>
      <w:r w:rsidR="00367335">
        <w:t xml:space="preserve"> movement of soluble fertilizer, but not past the root zone. </w:t>
      </w:r>
      <w:r w:rsidR="0007172D">
        <w:t>The point is that longer events every day undoubtedly push</w:t>
      </w:r>
      <w:r w:rsidR="00367335">
        <w:t>ed</w:t>
      </w:r>
      <w:r w:rsidR="0007172D">
        <w:t xml:space="preserve"> water down well below the top 12</w:t>
      </w:r>
      <w:r w:rsidR="00367335">
        <w:t>-15</w:t>
      </w:r>
      <w:r w:rsidR="0007172D">
        <w:t xml:space="preserve"> inches of the soil</w:t>
      </w:r>
      <w:r w:rsidR="00367335">
        <w:t xml:space="preserve"> before the rain</w:t>
      </w:r>
      <w:r w:rsidR="0007172D">
        <w:t>.</w:t>
      </w:r>
      <w:r w:rsidR="002C6E6F">
        <w:t xml:space="preserve"> With the water, goes the </w:t>
      </w:r>
      <w:r w:rsidR="00C27048">
        <w:t xml:space="preserve">soluble portion of </w:t>
      </w:r>
      <w:r w:rsidR="002C6E6F">
        <w:t>fertilizer</w:t>
      </w:r>
      <w:r w:rsidR="00C27048">
        <w:t xml:space="preserve">. </w:t>
      </w:r>
      <w:r w:rsidR="002C6E6F">
        <w:t xml:space="preserve"> When high rates of </w:t>
      </w:r>
      <w:r w:rsidR="00057694">
        <w:t xml:space="preserve">soluble </w:t>
      </w:r>
      <w:r w:rsidR="002C6E6F">
        <w:t>bed fertilizer are used followed by consistent over-irrigation early in the season, the shallow rooted transplants never uptake much of that fertilizer, forcing you into earlier season and higher</w:t>
      </w:r>
      <w:r w:rsidR="00EF3342">
        <w:t>, expensive</w:t>
      </w:r>
      <w:r w:rsidR="002C6E6F">
        <w:t xml:space="preserve"> injection programs</w:t>
      </w:r>
      <w:r w:rsidR="002F75E8">
        <w:t xml:space="preserve">. </w:t>
      </w:r>
      <w:r w:rsidR="002C6E6F">
        <w:t xml:space="preserve">We are continuing our </w:t>
      </w:r>
      <w:r w:rsidR="00C27048">
        <w:t>demonstrations</w:t>
      </w:r>
      <w:r w:rsidR="002C6E6F">
        <w:t xml:space="preserve"> with pre-plant, controlled release fertilizer (CRF)</w:t>
      </w:r>
      <w:r w:rsidR="00057694">
        <w:t xml:space="preserve"> large-scale</w:t>
      </w:r>
      <w:r w:rsidR="002C6E6F">
        <w:t xml:space="preserve"> demonstrations on </w:t>
      </w:r>
      <w:r w:rsidR="00390405">
        <w:t>8</w:t>
      </w:r>
      <w:r w:rsidR="002C6E6F">
        <w:t xml:space="preserve"> farms this spring. </w:t>
      </w:r>
      <w:r w:rsidR="00750034">
        <w:t xml:space="preserve">Although early in the season, we are beginning to clearly see the </w:t>
      </w:r>
      <w:r w:rsidR="00DF502B">
        <w:t>benefit of CRF in the beds as the CRF fields have much less movement of fertilizer</w:t>
      </w:r>
      <w:r w:rsidR="00971ACA">
        <w:t xml:space="preserve"> down in the beds. In fact, the CRF fields typically </w:t>
      </w:r>
      <w:r w:rsidR="00086C79">
        <w:t xml:space="preserve">are maintaining the nutrient levels in the upper 12-15 inches very well. In addition, </w:t>
      </w:r>
      <w:r w:rsidR="00BE07DD">
        <w:t>our assessment of the CRF versus Conventional</w:t>
      </w:r>
      <w:r w:rsidR="007606A4">
        <w:t xml:space="preserve"> Fertilizer</w:t>
      </w:r>
      <w:r w:rsidR="00BE07DD">
        <w:t xml:space="preserve"> programs on March 17</w:t>
      </w:r>
      <w:r w:rsidR="007606A4">
        <w:t xml:space="preserve"> showed very similar growth and color of </w:t>
      </w:r>
      <w:r w:rsidR="00CC29EB">
        <w:t xml:space="preserve">these two programs. It is too early to make any grand statements, but overall, we are very </w:t>
      </w:r>
      <w:r w:rsidR="003B5D7B">
        <w:t>happy with what we see in the performance of the CRF treatments in terms of crop growth and even happier with how the CRF has reduced nutrient losses to date.</w:t>
      </w:r>
      <w:r w:rsidR="002C6E6F">
        <w:t xml:space="preserve"> </w:t>
      </w:r>
      <w:r w:rsidR="00A82169">
        <w:t>(Bob Hochmuth</w:t>
      </w:r>
      <w:r w:rsidR="00CC69CD">
        <w:t xml:space="preserve"> and Mark Warren</w:t>
      </w:r>
      <w:r w:rsidR="00A82169">
        <w:t>)</w:t>
      </w:r>
    </w:p>
    <w:p w14:paraId="7FCC380D" w14:textId="77777777" w:rsidR="00901B36" w:rsidRDefault="00901B36" w:rsidP="00901B36">
      <w:pPr>
        <w:spacing w:after="0" w:line="240" w:lineRule="auto"/>
        <w:rPr>
          <w:rFonts w:ascii="Calibri" w:eastAsia="Calibri" w:hAnsi="Calibri" w:cs="Calibri"/>
        </w:rPr>
      </w:pPr>
    </w:p>
    <w:p w14:paraId="2FED514F" w14:textId="07232DD9" w:rsidR="00901B36" w:rsidRDefault="00901B36" w:rsidP="00901B36">
      <w:pPr>
        <w:spacing w:after="0" w:line="240" w:lineRule="auto"/>
        <w:rPr>
          <w:rFonts w:ascii="Calibri" w:eastAsia="Calibri" w:hAnsi="Calibri" w:cs="Calibri"/>
        </w:rPr>
      </w:pPr>
      <w:r w:rsidRPr="00901B36">
        <w:rPr>
          <w:rFonts w:ascii="Calibri" w:eastAsia="Calibri" w:hAnsi="Calibri" w:cs="Calibri"/>
          <w:b/>
          <w:bCs/>
        </w:rPr>
        <w:t>Fertigation system calibration</w:t>
      </w:r>
      <w:r>
        <w:rPr>
          <w:rFonts w:ascii="Calibri" w:eastAsia="Calibri" w:hAnsi="Calibri" w:cs="Calibri"/>
          <w:b/>
          <w:bCs/>
        </w:rPr>
        <w:t>:</w:t>
      </w:r>
    </w:p>
    <w:p w14:paraId="159C2825" w14:textId="0545F850" w:rsidR="00901B36" w:rsidRDefault="00996E6A" w:rsidP="00901B36">
      <w:pPr>
        <w:spacing w:after="0" w:line="240" w:lineRule="auto"/>
      </w:pPr>
      <w:r>
        <w:rPr>
          <w:rFonts w:ascii="Calibri" w:eastAsia="Calibri" w:hAnsi="Calibri" w:cs="Calibri"/>
        </w:rPr>
        <w:t>Remember, i</w:t>
      </w:r>
      <w:r w:rsidR="00901B36" w:rsidRPr="00901B36">
        <w:rPr>
          <w:rFonts w:ascii="Calibri" w:eastAsia="Calibri" w:hAnsi="Calibri" w:cs="Calibri"/>
        </w:rPr>
        <w:t xml:space="preserve">f you would like to </w:t>
      </w:r>
      <w:r w:rsidR="002138D5">
        <w:rPr>
          <w:rFonts w:ascii="Calibri" w:eastAsia="Calibri" w:hAnsi="Calibri" w:cs="Calibri"/>
        </w:rPr>
        <w:t xml:space="preserve">have a </w:t>
      </w:r>
      <w:r w:rsidR="00901B36" w:rsidRPr="00901B36">
        <w:rPr>
          <w:rFonts w:ascii="Calibri" w:eastAsia="Calibri" w:hAnsi="Calibri" w:cs="Calibri"/>
        </w:rPr>
        <w:t>fertigation system calibration</w:t>
      </w:r>
      <w:r w:rsidR="002138D5">
        <w:rPr>
          <w:rFonts w:ascii="Calibri" w:eastAsia="Calibri" w:hAnsi="Calibri" w:cs="Calibri"/>
        </w:rPr>
        <w:t xml:space="preserve"> </w:t>
      </w:r>
      <w:r w:rsidR="004D7F15">
        <w:rPr>
          <w:rFonts w:ascii="Calibri" w:eastAsia="Calibri" w:hAnsi="Calibri" w:cs="Calibri"/>
        </w:rPr>
        <w:t>conducted</w:t>
      </w:r>
      <w:r w:rsidR="00901B36" w:rsidRPr="00901B36">
        <w:rPr>
          <w:rFonts w:ascii="Calibri" w:eastAsia="Calibri" w:hAnsi="Calibri" w:cs="Calibri"/>
        </w:rPr>
        <w:t xml:space="preserve"> on your fields</w:t>
      </w:r>
      <w:r w:rsidR="002138D5">
        <w:rPr>
          <w:rFonts w:ascii="Calibri" w:eastAsia="Calibri" w:hAnsi="Calibri" w:cs="Calibri"/>
        </w:rPr>
        <w:t xml:space="preserve"> or have petiole sap testing </w:t>
      </w:r>
      <w:r w:rsidR="004D7F15">
        <w:rPr>
          <w:rFonts w:ascii="Calibri" w:eastAsia="Calibri" w:hAnsi="Calibri" w:cs="Calibri"/>
        </w:rPr>
        <w:t>done this season when vines are 12-15 inches or more</w:t>
      </w:r>
      <w:r w:rsidR="00F42071">
        <w:rPr>
          <w:rFonts w:ascii="Calibri" w:eastAsia="Calibri" w:hAnsi="Calibri" w:cs="Calibri"/>
        </w:rPr>
        <w:t xml:space="preserve"> in length</w:t>
      </w:r>
      <w:r w:rsidR="00901B36" w:rsidRPr="00901B36">
        <w:rPr>
          <w:rFonts w:ascii="Calibri" w:eastAsia="Calibri" w:hAnsi="Calibri" w:cs="Calibri"/>
        </w:rPr>
        <w:t>, contact</w:t>
      </w:r>
      <w:r w:rsidR="00F42071">
        <w:rPr>
          <w:rFonts w:ascii="Calibri" w:eastAsia="Calibri" w:hAnsi="Calibri" w:cs="Calibri"/>
        </w:rPr>
        <w:t xml:space="preserve"> </w:t>
      </w:r>
      <w:r w:rsidR="00901B36" w:rsidRPr="00901B36">
        <w:rPr>
          <w:rFonts w:ascii="Calibri" w:eastAsia="Calibri" w:hAnsi="Calibri" w:cs="Calibri"/>
        </w:rPr>
        <w:t>your local county extension office.</w:t>
      </w:r>
      <w:r w:rsidR="00F42071">
        <w:rPr>
          <w:rFonts w:ascii="Calibri" w:eastAsia="Calibri" w:hAnsi="Calibri" w:cs="Calibri"/>
        </w:rPr>
        <w:t xml:space="preserve"> We have all been getting our petiole sap testing equipment up and running to be ready for your requests</w:t>
      </w:r>
      <w:r w:rsidR="00EA3AC6">
        <w:rPr>
          <w:rFonts w:ascii="Calibri" w:eastAsia="Calibri" w:hAnsi="Calibri" w:cs="Calibri"/>
        </w:rPr>
        <w:t>!</w:t>
      </w:r>
      <w:r w:rsidR="00901B36" w:rsidRPr="00901B36">
        <w:rPr>
          <w:rFonts w:ascii="Calibri" w:eastAsia="Calibri" w:hAnsi="Calibri" w:cs="Calibri"/>
        </w:rPr>
        <w:t xml:space="preserve"> </w:t>
      </w:r>
      <w:r w:rsidR="00B87CC0">
        <w:rPr>
          <w:rFonts w:ascii="Calibri" w:eastAsia="Calibri" w:hAnsi="Calibri" w:cs="Calibri"/>
        </w:rPr>
        <w:t>(</w:t>
      </w:r>
      <w:r w:rsidR="004D7F15">
        <w:rPr>
          <w:rFonts w:ascii="Calibri" w:eastAsia="Calibri" w:hAnsi="Calibri" w:cs="Calibri"/>
        </w:rPr>
        <w:t>SV Extension Agents)</w:t>
      </w:r>
    </w:p>
    <w:p w14:paraId="0FAA940C" w14:textId="1DFE3EBE" w:rsidR="00227C83" w:rsidRDefault="00227C83" w:rsidP="00825AE5">
      <w:pPr>
        <w:spacing w:after="0"/>
      </w:pPr>
    </w:p>
    <w:sectPr w:rsidR="00227C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034A6"/>
    <w:rsid w:val="000220F8"/>
    <w:rsid w:val="00057694"/>
    <w:rsid w:val="0007172D"/>
    <w:rsid w:val="00086C79"/>
    <w:rsid w:val="00097D38"/>
    <w:rsid w:val="000B3D03"/>
    <w:rsid w:val="0010371E"/>
    <w:rsid w:val="0019605B"/>
    <w:rsid w:val="002138D5"/>
    <w:rsid w:val="00227C83"/>
    <w:rsid w:val="002533A2"/>
    <w:rsid w:val="00283F02"/>
    <w:rsid w:val="002955E3"/>
    <w:rsid w:val="002C6E6F"/>
    <w:rsid w:val="002D4655"/>
    <w:rsid w:val="002F1199"/>
    <w:rsid w:val="002F75E8"/>
    <w:rsid w:val="00327DD3"/>
    <w:rsid w:val="00336264"/>
    <w:rsid w:val="003400FC"/>
    <w:rsid w:val="00367335"/>
    <w:rsid w:val="003771A6"/>
    <w:rsid w:val="00390405"/>
    <w:rsid w:val="00392B99"/>
    <w:rsid w:val="003B5D7B"/>
    <w:rsid w:val="003E6F46"/>
    <w:rsid w:val="00431650"/>
    <w:rsid w:val="004452FF"/>
    <w:rsid w:val="00471EBF"/>
    <w:rsid w:val="0047443C"/>
    <w:rsid w:val="00495C0F"/>
    <w:rsid w:val="004A2C3A"/>
    <w:rsid w:val="004C0117"/>
    <w:rsid w:val="004D50C9"/>
    <w:rsid w:val="004D7F15"/>
    <w:rsid w:val="0054026A"/>
    <w:rsid w:val="00557F7A"/>
    <w:rsid w:val="005648C0"/>
    <w:rsid w:val="005C7861"/>
    <w:rsid w:val="005D615C"/>
    <w:rsid w:val="00606E35"/>
    <w:rsid w:val="00643F12"/>
    <w:rsid w:val="00646E97"/>
    <w:rsid w:val="00686706"/>
    <w:rsid w:val="006A208A"/>
    <w:rsid w:val="007106BC"/>
    <w:rsid w:val="00724971"/>
    <w:rsid w:val="00750034"/>
    <w:rsid w:val="007571B1"/>
    <w:rsid w:val="00757C7D"/>
    <w:rsid w:val="007606A4"/>
    <w:rsid w:val="00766F58"/>
    <w:rsid w:val="00787E02"/>
    <w:rsid w:val="007C482B"/>
    <w:rsid w:val="007F7DD5"/>
    <w:rsid w:val="00825AE5"/>
    <w:rsid w:val="008A2923"/>
    <w:rsid w:val="008A50FC"/>
    <w:rsid w:val="009016A0"/>
    <w:rsid w:val="00901B36"/>
    <w:rsid w:val="00923AF4"/>
    <w:rsid w:val="00935496"/>
    <w:rsid w:val="00944BCA"/>
    <w:rsid w:val="00954F6C"/>
    <w:rsid w:val="00965E31"/>
    <w:rsid w:val="00971ACA"/>
    <w:rsid w:val="00996E6A"/>
    <w:rsid w:val="009B4AFF"/>
    <w:rsid w:val="009F30E0"/>
    <w:rsid w:val="00A118A5"/>
    <w:rsid w:val="00A13F36"/>
    <w:rsid w:val="00A34F1F"/>
    <w:rsid w:val="00A82169"/>
    <w:rsid w:val="00AB02A8"/>
    <w:rsid w:val="00AB203B"/>
    <w:rsid w:val="00AF4144"/>
    <w:rsid w:val="00B0324B"/>
    <w:rsid w:val="00B10D4D"/>
    <w:rsid w:val="00B26F99"/>
    <w:rsid w:val="00B30BAD"/>
    <w:rsid w:val="00B40A68"/>
    <w:rsid w:val="00B413A3"/>
    <w:rsid w:val="00B80EF3"/>
    <w:rsid w:val="00B87CC0"/>
    <w:rsid w:val="00BB7888"/>
    <w:rsid w:val="00BE07DD"/>
    <w:rsid w:val="00C27048"/>
    <w:rsid w:val="00CB0616"/>
    <w:rsid w:val="00CC1714"/>
    <w:rsid w:val="00CC29EB"/>
    <w:rsid w:val="00CC69CD"/>
    <w:rsid w:val="00CC78E6"/>
    <w:rsid w:val="00D35260"/>
    <w:rsid w:val="00D35E9A"/>
    <w:rsid w:val="00D80110"/>
    <w:rsid w:val="00D81BDA"/>
    <w:rsid w:val="00DA6488"/>
    <w:rsid w:val="00DC1D82"/>
    <w:rsid w:val="00DD0CF1"/>
    <w:rsid w:val="00DF502B"/>
    <w:rsid w:val="00E40585"/>
    <w:rsid w:val="00EA3AC6"/>
    <w:rsid w:val="00EB7F8B"/>
    <w:rsid w:val="00ED0C89"/>
    <w:rsid w:val="00EF3342"/>
    <w:rsid w:val="00F3325E"/>
    <w:rsid w:val="00F42071"/>
    <w:rsid w:val="00F92916"/>
    <w:rsid w:val="00FB73DD"/>
    <w:rsid w:val="00FD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obhoch@ufl.edu"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46</cp:revision>
  <dcterms:created xsi:type="dcterms:W3CDTF">2023-03-18T13:11:00Z</dcterms:created>
  <dcterms:modified xsi:type="dcterms:W3CDTF">2023-03-20T03:49:00Z</dcterms:modified>
</cp:coreProperties>
</file>