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5668C7E2" w:rsidR="00431650" w:rsidRPr="00D22760" w:rsidRDefault="00431650" w:rsidP="00D81BDA">
      <w:pPr>
        <w:rPr>
          <w:b/>
          <w:bCs/>
          <w:sz w:val="28"/>
          <w:szCs w:val="28"/>
        </w:rPr>
      </w:pPr>
      <w:r w:rsidRPr="00D22760">
        <w:rPr>
          <w:b/>
          <w:bCs/>
          <w:sz w:val="28"/>
          <w:szCs w:val="28"/>
        </w:rPr>
        <w:t xml:space="preserve">Welcome to </w:t>
      </w:r>
      <w:r w:rsidR="00A941E1" w:rsidRPr="00D22760">
        <w:rPr>
          <w:b/>
          <w:bCs/>
          <w:sz w:val="28"/>
          <w:szCs w:val="28"/>
        </w:rPr>
        <w:t>this week’s</w:t>
      </w:r>
      <w:r w:rsidR="00944BCA" w:rsidRPr="00D22760">
        <w:rPr>
          <w:b/>
          <w:bCs/>
          <w:sz w:val="28"/>
          <w:szCs w:val="28"/>
        </w:rPr>
        <w:t xml:space="preserve"> 2022 season’s</w:t>
      </w:r>
      <w:r w:rsidRPr="00D22760">
        <w:rPr>
          <w:b/>
          <w:bCs/>
          <w:sz w:val="28"/>
          <w:szCs w:val="28"/>
        </w:rPr>
        <w:t xml:space="preserve"> weekly issue of our UF/IFAS Extension Suwannee Valley Watermelon Crop Update. </w:t>
      </w:r>
      <w:r w:rsidR="00686706" w:rsidRPr="00D22760">
        <w:rPr>
          <w:b/>
          <w:bCs/>
          <w:sz w:val="28"/>
          <w:szCs w:val="28"/>
        </w:rPr>
        <w:t xml:space="preserve">These updates </w:t>
      </w:r>
      <w:r w:rsidR="00A941E1" w:rsidRPr="00D22760">
        <w:rPr>
          <w:b/>
          <w:bCs/>
          <w:sz w:val="28"/>
          <w:szCs w:val="28"/>
        </w:rPr>
        <w:t>are</w:t>
      </w:r>
      <w:r w:rsidR="00686706" w:rsidRPr="00D22760">
        <w:rPr>
          <w:b/>
          <w:bCs/>
          <w:sz w:val="28"/>
          <w:szCs w:val="28"/>
        </w:rPr>
        <w:t xml:space="preserve"> s</w:t>
      </w:r>
      <w:r w:rsidRPr="00D22760">
        <w:rPr>
          <w:b/>
          <w:bCs/>
          <w:sz w:val="28"/>
          <w:szCs w:val="28"/>
        </w:rPr>
        <w:t>ummarized by Bob Hochmuth with input from Suwannee Valley Extension Agents: Mark Warren</w:t>
      </w:r>
      <w:r w:rsidR="00944BCA" w:rsidRPr="00D22760">
        <w:rPr>
          <w:b/>
          <w:bCs/>
          <w:sz w:val="28"/>
          <w:szCs w:val="28"/>
        </w:rPr>
        <w:t xml:space="preserve"> (Levy)</w:t>
      </w:r>
      <w:r w:rsidRPr="00D22760">
        <w:rPr>
          <w:b/>
          <w:bCs/>
          <w:sz w:val="28"/>
          <w:szCs w:val="28"/>
        </w:rPr>
        <w:t>, Tyler Pittman</w:t>
      </w:r>
      <w:r w:rsidR="00944BCA" w:rsidRPr="00D22760">
        <w:rPr>
          <w:b/>
          <w:bCs/>
          <w:sz w:val="28"/>
          <w:szCs w:val="28"/>
        </w:rPr>
        <w:t xml:space="preserve"> (Gilchrist)</w:t>
      </w:r>
      <w:r w:rsidRPr="00D22760">
        <w:rPr>
          <w:b/>
          <w:bCs/>
          <w:sz w:val="28"/>
          <w:szCs w:val="28"/>
        </w:rPr>
        <w:t>, Tatiana Sanchez</w:t>
      </w:r>
      <w:r w:rsidR="00944BCA" w:rsidRPr="00D22760">
        <w:rPr>
          <w:b/>
          <w:bCs/>
          <w:sz w:val="28"/>
          <w:szCs w:val="28"/>
        </w:rPr>
        <w:t xml:space="preserve"> (Alachua)</w:t>
      </w:r>
      <w:r w:rsidRPr="00D22760">
        <w:rPr>
          <w:b/>
          <w:bCs/>
          <w:sz w:val="28"/>
          <w:szCs w:val="28"/>
        </w:rPr>
        <w:t>, Luke Harlow</w:t>
      </w:r>
      <w:r w:rsidR="00944BCA" w:rsidRPr="00D22760">
        <w:rPr>
          <w:b/>
          <w:bCs/>
          <w:sz w:val="28"/>
          <w:szCs w:val="28"/>
        </w:rPr>
        <w:t xml:space="preserve"> (Union)</w:t>
      </w:r>
      <w:r w:rsidRPr="00D22760">
        <w:rPr>
          <w:b/>
          <w:bCs/>
          <w:sz w:val="28"/>
          <w:szCs w:val="28"/>
        </w:rPr>
        <w:t>, Jay Capasso</w:t>
      </w:r>
      <w:r w:rsidR="00944BCA" w:rsidRPr="00D22760">
        <w:rPr>
          <w:b/>
          <w:bCs/>
          <w:sz w:val="28"/>
          <w:szCs w:val="28"/>
        </w:rPr>
        <w:t xml:space="preserve"> (Columbia)</w:t>
      </w:r>
      <w:r w:rsidRPr="00D22760">
        <w:rPr>
          <w:b/>
          <w:bCs/>
          <w:sz w:val="28"/>
          <w:szCs w:val="28"/>
        </w:rPr>
        <w:t>, Dan Fenneman</w:t>
      </w:r>
      <w:r w:rsidR="00944BCA" w:rsidRPr="00D22760">
        <w:rPr>
          <w:b/>
          <w:bCs/>
          <w:sz w:val="28"/>
          <w:szCs w:val="28"/>
        </w:rPr>
        <w:t xml:space="preserve"> (Madison)</w:t>
      </w:r>
      <w:r w:rsidRPr="00D22760">
        <w:rPr>
          <w:b/>
          <w:bCs/>
          <w:sz w:val="28"/>
          <w:szCs w:val="28"/>
        </w:rPr>
        <w:t>, Keith Wynn</w:t>
      </w:r>
      <w:r w:rsidR="00944BCA" w:rsidRPr="00D22760">
        <w:rPr>
          <w:b/>
          <w:bCs/>
          <w:sz w:val="28"/>
          <w:szCs w:val="28"/>
        </w:rPr>
        <w:t xml:space="preserve"> (Hamilton)</w:t>
      </w:r>
      <w:r w:rsidRPr="00D22760">
        <w:rPr>
          <w:b/>
          <w:bCs/>
          <w:sz w:val="28"/>
          <w:szCs w:val="28"/>
        </w:rPr>
        <w:t>, Danielle Sprague</w:t>
      </w:r>
      <w:r w:rsidR="00944BCA" w:rsidRPr="00D22760">
        <w:rPr>
          <w:b/>
          <w:bCs/>
          <w:sz w:val="28"/>
          <w:szCs w:val="28"/>
        </w:rPr>
        <w:t xml:space="preserve"> (Jefferson)</w:t>
      </w:r>
      <w:r w:rsidR="00A13F36" w:rsidRPr="00D22760">
        <w:rPr>
          <w:b/>
          <w:bCs/>
          <w:sz w:val="28"/>
          <w:szCs w:val="28"/>
        </w:rPr>
        <w:t>,</w:t>
      </w:r>
      <w:r w:rsidR="00944BCA" w:rsidRPr="00D22760">
        <w:rPr>
          <w:b/>
          <w:bCs/>
          <w:sz w:val="28"/>
          <w:szCs w:val="28"/>
        </w:rPr>
        <w:t xml:space="preserve"> Emily Beach (Lafayette), Amanda Phillips (Suwannee),</w:t>
      </w:r>
      <w:r w:rsidR="00A13F36" w:rsidRPr="00D22760">
        <w:rPr>
          <w:b/>
          <w:bCs/>
          <w:sz w:val="28"/>
          <w:szCs w:val="28"/>
        </w:rPr>
        <w:t xml:space="preserve"> Kevin Athearn</w:t>
      </w:r>
      <w:r w:rsidR="00944BCA" w:rsidRPr="00D22760">
        <w:rPr>
          <w:b/>
          <w:bCs/>
          <w:sz w:val="28"/>
          <w:szCs w:val="28"/>
        </w:rPr>
        <w:t xml:space="preserve"> (RSA-Agri- business)</w:t>
      </w:r>
      <w:r w:rsidR="00A13F36" w:rsidRPr="00D22760">
        <w:rPr>
          <w:b/>
          <w:bCs/>
          <w:sz w:val="28"/>
          <w:szCs w:val="28"/>
        </w:rPr>
        <w:t xml:space="preserve">, and </w:t>
      </w:r>
      <w:r w:rsidR="00944BCA" w:rsidRPr="00D22760">
        <w:rPr>
          <w:b/>
          <w:bCs/>
          <w:sz w:val="28"/>
          <w:szCs w:val="28"/>
        </w:rPr>
        <w:t>Sudeep Sidhu (</w:t>
      </w:r>
      <w:r w:rsidR="003400FC" w:rsidRPr="00D22760">
        <w:rPr>
          <w:b/>
          <w:bCs/>
          <w:sz w:val="28"/>
          <w:szCs w:val="28"/>
        </w:rPr>
        <w:t xml:space="preserve">RSA- </w:t>
      </w:r>
      <w:r w:rsidR="00944BCA" w:rsidRPr="00D22760">
        <w:rPr>
          <w:b/>
          <w:bCs/>
          <w:sz w:val="28"/>
          <w:szCs w:val="28"/>
        </w:rPr>
        <w:t>Water Resources)</w:t>
      </w:r>
      <w:r w:rsidRPr="00D22760">
        <w:rPr>
          <w:b/>
          <w:bCs/>
          <w:sz w:val="28"/>
          <w:szCs w:val="28"/>
        </w:rPr>
        <w:t>.</w:t>
      </w:r>
    </w:p>
    <w:p w14:paraId="2FE5560D" w14:textId="5FC768F2" w:rsidR="00901B36" w:rsidRPr="00D22760" w:rsidRDefault="00901B36" w:rsidP="00D81BDA">
      <w:pPr>
        <w:rPr>
          <w:b/>
          <w:bCs/>
          <w:sz w:val="28"/>
          <w:szCs w:val="28"/>
        </w:rPr>
      </w:pPr>
      <w:r w:rsidRPr="00D22760">
        <w:rPr>
          <w:b/>
          <w:bCs/>
          <w:sz w:val="28"/>
          <w:szCs w:val="28"/>
        </w:rPr>
        <w:t>If you know someone who wants to be added to</w:t>
      </w:r>
      <w:r w:rsidR="00327DD3" w:rsidRPr="00D22760">
        <w:rPr>
          <w:b/>
          <w:bCs/>
          <w:sz w:val="28"/>
          <w:szCs w:val="28"/>
        </w:rPr>
        <w:t xml:space="preserve"> this weekly notice, contact your Extension Agent or Mark Warren (352-949-82</w:t>
      </w:r>
      <w:r w:rsidR="00AB02A8" w:rsidRPr="00D22760">
        <w:rPr>
          <w:b/>
          <w:bCs/>
          <w:sz w:val="28"/>
          <w:szCs w:val="28"/>
        </w:rPr>
        <w:t>8</w:t>
      </w:r>
      <w:r w:rsidR="00327DD3" w:rsidRPr="00D22760">
        <w:rPr>
          <w:b/>
          <w:bCs/>
          <w:sz w:val="28"/>
          <w:szCs w:val="28"/>
        </w:rPr>
        <w:t>8) if you want to be added to the</w:t>
      </w:r>
      <w:r w:rsidRPr="00D22760">
        <w:rPr>
          <w:b/>
          <w:bCs/>
          <w:sz w:val="28"/>
          <w:szCs w:val="28"/>
        </w:rPr>
        <w:t xml:space="preserve"> regional</w:t>
      </w:r>
      <w:r w:rsidR="00327DD3" w:rsidRPr="00D22760">
        <w:rPr>
          <w:b/>
          <w:bCs/>
          <w:sz w:val="28"/>
          <w:szCs w:val="28"/>
        </w:rPr>
        <w:t xml:space="preserve"> watermelon group</w:t>
      </w:r>
      <w:r w:rsidRPr="00D22760">
        <w:rPr>
          <w:b/>
          <w:bCs/>
          <w:sz w:val="28"/>
          <w:szCs w:val="28"/>
        </w:rPr>
        <w:t xml:space="preserve"> text app</w:t>
      </w:r>
      <w:r w:rsidR="00327DD3" w:rsidRPr="00D22760">
        <w:rPr>
          <w:b/>
          <w:bCs/>
          <w:sz w:val="28"/>
          <w:szCs w:val="28"/>
        </w:rPr>
        <w:t>.</w:t>
      </w:r>
      <w:r w:rsidRPr="00D22760">
        <w:rPr>
          <w:b/>
          <w:bCs/>
          <w:sz w:val="28"/>
          <w:szCs w:val="28"/>
        </w:rPr>
        <w:t xml:space="preserve"> </w:t>
      </w:r>
    </w:p>
    <w:p w14:paraId="734199C3" w14:textId="50B034FE" w:rsidR="00D81BDA" w:rsidRPr="00D22760" w:rsidRDefault="00431650" w:rsidP="00686706">
      <w:pPr>
        <w:spacing w:after="0"/>
        <w:rPr>
          <w:b/>
          <w:bCs/>
          <w:sz w:val="28"/>
          <w:szCs w:val="28"/>
        </w:rPr>
      </w:pPr>
      <w:r w:rsidRPr="00D22760">
        <w:rPr>
          <w:b/>
          <w:bCs/>
          <w:sz w:val="28"/>
          <w:szCs w:val="28"/>
        </w:rPr>
        <w:t xml:space="preserve">Thank You to the </w:t>
      </w:r>
      <w:r w:rsidR="00AB203B" w:rsidRPr="00D22760">
        <w:rPr>
          <w:b/>
          <w:bCs/>
          <w:sz w:val="28"/>
          <w:szCs w:val="28"/>
        </w:rPr>
        <w:t xml:space="preserve">2022 </w:t>
      </w:r>
      <w:r w:rsidR="00D81BDA" w:rsidRPr="00D22760">
        <w:rPr>
          <w:b/>
          <w:bCs/>
          <w:sz w:val="28"/>
          <w:szCs w:val="28"/>
        </w:rPr>
        <w:t>Suwannee Valley Rapid Diagnostic Watermelon Program</w:t>
      </w:r>
      <w:r w:rsidRPr="00D22760">
        <w:rPr>
          <w:b/>
          <w:bCs/>
          <w:sz w:val="28"/>
          <w:szCs w:val="28"/>
        </w:rPr>
        <w:t xml:space="preserve"> and Its Industry</w:t>
      </w:r>
      <w:r w:rsidR="003E6F46" w:rsidRPr="00D22760">
        <w:rPr>
          <w:b/>
          <w:bCs/>
          <w:sz w:val="28"/>
          <w:szCs w:val="28"/>
        </w:rPr>
        <w:t xml:space="preserve"> Sponsors</w:t>
      </w:r>
      <w:r w:rsidR="005E1E64" w:rsidRPr="00D22760">
        <w:rPr>
          <w:b/>
          <w:bCs/>
          <w:sz w:val="28"/>
          <w:szCs w:val="28"/>
        </w:rPr>
        <w:t xml:space="preserve">. </w:t>
      </w:r>
      <w:bookmarkStart w:id="0" w:name="_Hlk66996232"/>
      <w:r w:rsidR="00D81BDA" w:rsidRPr="00D22760">
        <w:rPr>
          <w:b/>
          <w:bCs/>
          <w:sz w:val="28"/>
          <w:szCs w:val="28"/>
        </w:rPr>
        <w:t xml:space="preserve">Syngenta Crop Protection, </w:t>
      </w:r>
      <w:r w:rsidR="008A2923" w:rsidRPr="00D22760">
        <w:rPr>
          <w:b/>
          <w:bCs/>
          <w:sz w:val="28"/>
          <w:szCs w:val="28"/>
        </w:rPr>
        <w:t xml:space="preserve">Glades Crop Care, </w:t>
      </w:r>
      <w:r w:rsidR="00E454F8" w:rsidRPr="00D22760">
        <w:rPr>
          <w:b/>
          <w:bCs/>
          <w:sz w:val="28"/>
          <w:szCs w:val="28"/>
        </w:rPr>
        <w:t>TriEst Ag Group,</w:t>
      </w:r>
      <w:r w:rsidR="003961CF" w:rsidRPr="00D22760">
        <w:rPr>
          <w:b/>
          <w:bCs/>
          <w:sz w:val="28"/>
          <w:szCs w:val="28"/>
        </w:rPr>
        <w:t xml:space="preserve"> Gowan USA,</w:t>
      </w:r>
      <w:r w:rsidR="001A52A9" w:rsidRPr="00D22760">
        <w:rPr>
          <w:b/>
          <w:bCs/>
          <w:sz w:val="28"/>
          <w:szCs w:val="28"/>
        </w:rPr>
        <w:t xml:space="preserve"> </w:t>
      </w:r>
      <w:r w:rsidR="00B413A3" w:rsidRPr="00D22760">
        <w:rPr>
          <w:b/>
          <w:bCs/>
          <w:sz w:val="28"/>
          <w:szCs w:val="28"/>
        </w:rPr>
        <w:t>Summit Agro-USA</w:t>
      </w:r>
      <w:r w:rsidR="003961CF" w:rsidRPr="00D22760">
        <w:rPr>
          <w:b/>
          <w:bCs/>
          <w:sz w:val="28"/>
          <w:szCs w:val="28"/>
        </w:rPr>
        <w:t>, and Harrell’s Fertilizer</w:t>
      </w:r>
      <w:r w:rsidR="00B413A3" w:rsidRPr="00D22760">
        <w:rPr>
          <w:b/>
          <w:bCs/>
          <w:sz w:val="28"/>
          <w:szCs w:val="28"/>
        </w:rPr>
        <w:t xml:space="preserve"> </w:t>
      </w:r>
      <w:r w:rsidR="00D81BDA" w:rsidRPr="00D22760">
        <w:rPr>
          <w:b/>
          <w:bCs/>
          <w:sz w:val="28"/>
          <w:szCs w:val="28"/>
        </w:rPr>
        <w:t>for sponsoring this effort.</w:t>
      </w:r>
      <w:r w:rsidR="00E40585" w:rsidRPr="00D22760">
        <w:rPr>
          <w:b/>
          <w:bCs/>
          <w:sz w:val="28"/>
          <w:szCs w:val="28"/>
        </w:rPr>
        <w:t xml:space="preserve"> </w:t>
      </w:r>
      <w:bookmarkEnd w:id="0"/>
      <w:r w:rsidRPr="00D22760">
        <w:rPr>
          <w:b/>
          <w:bCs/>
          <w:sz w:val="28"/>
          <w:szCs w:val="28"/>
        </w:rPr>
        <w:t>Other i</w:t>
      </w:r>
      <w:r w:rsidR="00E40585" w:rsidRPr="00D22760">
        <w:rPr>
          <w:b/>
          <w:bCs/>
          <w:sz w:val="28"/>
          <w:szCs w:val="28"/>
        </w:rPr>
        <w:t>ndustry reps interested in sponsoring this effort</w:t>
      </w:r>
      <w:r w:rsidRPr="00D22760">
        <w:rPr>
          <w:b/>
          <w:bCs/>
          <w:sz w:val="28"/>
          <w:szCs w:val="28"/>
        </w:rPr>
        <w:t xml:space="preserve"> can</w:t>
      </w:r>
      <w:r w:rsidR="00E40585" w:rsidRPr="00D22760">
        <w:rPr>
          <w:b/>
          <w:bCs/>
          <w:sz w:val="28"/>
          <w:szCs w:val="28"/>
        </w:rPr>
        <w:t xml:space="preserve"> contact Bob Hochmuth at </w:t>
      </w:r>
      <w:hyperlink r:id="rId5" w:history="1">
        <w:r w:rsidR="003E6F46" w:rsidRPr="00D22760">
          <w:rPr>
            <w:rStyle w:val="Hyperlink"/>
            <w:b/>
            <w:bCs/>
            <w:sz w:val="28"/>
            <w:szCs w:val="28"/>
          </w:rPr>
          <w:t>bobhoch@ufl.edu</w:t>
        </w:r>
      </w:hyperlink>
      <w:r w:rsidR="003E6F46" w:rsidRPr="00D22760">
        <w:rPr>
          <w:b/>
          <w:bCs/>
          <w:sz w:val="28"/>
          <w:szCs w:val="28"/>
        </w:rPr>
        <w:t xml:space="preserve"> or 386-288-6301.</w:t>
      </w:r>
    </w:p>
    <w:p w14:paraId="12EDDFB9" w14:textId="77777777" w:rsidR="00D22760" w:rsidRPr="00D22760" w:rsidRDefault="00D22760" w:rsidP="00686706">
      <w:pPr>
        <w:spacing w:after="0"/>
        <w:rPr>
          <w:b/>
          <w:bCs/>
          <w:sz w:val="28"/>
          <w:szCs w:val="28"/>
        </w:rPr>
      </w:pPr>
    </w:p>
    <w:p w14:paraId="01F29AF8" w14:textId="77DDE1B8" w:rsidR="00D80693" w:rsidRPr="00D80693" w:rsidRDefault="00D80693" w:rsidP="00D22760">
      <w:pPr>
        <w:spacing w:after="0"/>
        <w:rPr>
          <w:b/>
          <w:bCs/>
          <w:sz w:val="28"/>
          <w:szCs w:val="28"/>
        </w:rPr>
      </w:pPr>
      <w:r w:rsidRPr="00D80693">
        <w:rPr>
          <w:b/>
          <w:bCs/>
          <w:sz w:val="28"/>
          <w:szCs w:val="28"/>
        </w:rPr>
        <w:t>Harvest Begins</w:t>
      </w:r>
    </w:p>
    <w:p w14:paraId="16293D2B" w14:textId="25EC7C32" w:rsidR="00D80693" w:rsidRPr="00D80693" w:rsidRDefault="00D80693" w:rsidP="00D22760">
      <w:pPr>
        <w:spacing w:after="0"/>
        <w:rPr>
          <w:sz w:val="28"/>
          <w:szCs w:val="28"/>
        </w:rPr>
      </w:pPr>
      <w:r w:rsidRPr="00D80693">
        <w:rPr>
          <w:sz w:val="28"/>
          <w:szCs w:val="28"/>
        </w:rPr>
        <w:t xml:space="preserve">From all of us in the allied watermelon industry, we wish you the best as harvest has begun. </w:t>
      </w:r>
    </w:p>
    <w:p w14:paraId="7C654594" w14:textId="77777777" w:rsidR="00D80693" w:rsidRDefault="00D80693" w:rsidP="00D22760">
      <w:pPr>
        <w:spacing w:after="0"/>
        <w:rPr>
          <w:b/>
          <w:bCs/>
          <w:sz w:val="28"/>
          <w:szCs w:val="28"/>
        </w:rPr>
      </w:pPr>
    </w:p>
    <w:p w14:paraId="441CB048" w14:textId="6214F89F" w:rsidR="00D22760" w:rsidRDefault="00D22760" w:rsidP="00D22760">
      <w:pPr>
        <w:spacing w:after="0"/>
        <w:rPr>
          <w:b/>
          <w:bCs/>
          <w:sz w:val="28"/>
          <w:szCs w:val="28"/>
        </w:rPr>
      </w:pPr>
      <w:r w:rsidRPr="00D22760">
        <w:rPr>
          <w:b/>
          <w:bCs/>
          <w:sz w:val="28"/>
          <w:szCs w:val="28"/>
        </w:rPr>
        <w:t>Disease Update</w:t>
      </w:r>
    </w:p>
    <w:p w14:paraId="5992D389" w14:textId="4CD0B9A8" w:rsidR="0055167D" w:rsidRPr="002B28FF" w:rsidRDefault="0055167D" w:rsidP="00D22760">
      <w:pPr>
        <w:spacing w:after="0"/>
        <w:rPr>
          <w:sz w:val="28"/>
          <w:szCs w:val="28"/>
        </w:rPr>
      </w:pPr>
      <w:r w:rsidRPr="002B28FF">
        <w:rPr>
          <w:sz w:val="28"/>
          <w:szCs w:val="28"/>
        </w:rPr>
        <w:t>Well, we hoped we may escape this season without seeing downy mildew.</w:t>
      </w:r>
      <w:r w:rsidR="00E731C7" w:rsidRPr="002B28FF">
        <w:rPr>
          <w:sz w:val="28"/>
          <w:szCs w:val="28"/>
        </w:rPr>
        <w:t xml:space="preserve"> But, we now have our first confirmed case of the season for </w:t>
      </w:r>
      <w:r w:rsidR="00642CB5">
        <w:rPr>
          <w:sz w:val="28"/>
          <w:szCs w:val="28"/>
        </w:rPr>
        <w:t>d</w:t>
      </w:r>
      <w:r w:rsidR="00E731C7" w:rsidRPr="002B28FF">
        <w:rPr>
          <w:sz w:val="28"/>
          <w:szCs w:val="28"/>
        </w:rPr>
        <w:t xml:space="preserve">owny </w:t>
      </w:r>
      <w:r w:rsidR="00642CB5">
        <w:rPr>
          <w:sz w:val="28"/>
          <w:szCs w:val="28"/>
        </w:rPr>
        <w:t>m</w:t>
      </w:r>
      <w:r w:rsidR="00E731C7" w:rsidRPr="002B28FF">
        <w:rPr>
          <w:sz w:val="28"/>
          <w:szCs w:val="28"/>
        </w:rPr>
        <w:t>ildew in Levy County.</w:t>
      </w:r>
      <w:r w:rsidRPr="002B28FF">
        <w:rPr>
          <w:sz w:val="28"/>
          <w:szCs w:val="28"/>
        </w:rPr>
        <w:t xml:space="preserve"> </w:t>
      </w:r>
      <w:r w:rsidR="00E649CF">
        <w:rPr>
          <w:sz w:val="28"/>
          <w:szCs w:val="28"/>
        </w:rPr>
        <w:t>See pages 40-41 in your UF/IFAS Watermelon Field Guide.</w:t>
      </w:r>
    </w:p>
    <w:p w14:paraId="3109A876" w14:textId="09A6C1F3" w:rsidR="002B28FF" w:rsidRDefault="00E731C7" w:rsidP="00E731C7">
      <w:pPr>
        <w:spacing w:after="0"/>
        <w:rPr>
          <w:sz w:val="28"/>
          <w:szCs w:val="28"/>
        </w:rPr>
      </w:pPr>
      <w:r w:rsidRPr="002B28FF">
        <w:rPr>
          <w:sz w:val="28"/>
          <w:szCs w:val="28"/>
        </w:rPr>
        <w:t xml:space="preserve">Before I go any further, I want to caution everyone these alerts do not necessarily mean for everyone </w:t>
      </w:r>
      <w:r w:rsidR="002B28FF">
        <w:rPr>
          <w:sz w:val="28"/>
          <w:szCs w:val="28"/>
        </w:rPr>
        <w:t>should automatically</w:t>
      </w:r>
      <w:r w:rsidRPr="002B28FF">
        <w:rPr>
          <w:sz w:val="28"/>
          <w:szCs w:val="28"/>
        </w:rPr>
        <w:t xml:space="preserve"> pull the trigger on control measures. In fact, this has always been a concern of mine with these weekly updates. We do want everyone to have a heightened alert and to intensify scouting when we indicate alerts for any of these diseases</w:t>
      </w:r>
      <w:r w:rsidR="00642CB5">
        <w:rPr>
          <w:sz w:val="28"/>
          <w:szCs w:val="28"/>
        </w:rPr>
        <w:t xml:space="preserve"> or other pests</w:t>
      </w:r>
      <w:r w:rsidRPr="002B28FF">
        <w:rPr>
          <w:sz w:val="28"/>
          <w:szCs w:val="28"/>
        </w:rPr>
        <w:t>.</w:t>
      </w:r>
      <w:r w:rsidR="002B28FF">
        <w:rPr>
          <w:sz w:val="28"/>
          <w:szCs w:val="28"/>
        </w:rPr>
        <w:t xml:space="preserve"> But, our intent is to make sure everyone knows what is happening in the region, so you can make the best decision possible on </w:t>
      </w:r>
      <w:r w:rsidR="002B28FF" w:rsidRPr="00642CB5">
        <w:rPr>
          <w:b/>
          <w:bCs/>
          <w:sz w:val="28"/>
          <w:szCs w:val="28"/>
        </w:rPr>
        <w:t>your own farm</w:t>
      </w:r>
      <w:r w:rsidR="002B28FF">
        <w:rPr>
          <w:sz w:val="28"/>
          <w:szCs w:val="28"/>
        </w:rPr>
        <w:t xml:space="preserve">. </w:t>
      </w:r>
    </w:p>
    <w:p w14:paraId="355CA095" w14:textId="2C905BDF" w:rsidR="00D975D2" w:rsidRDefault="00E731C7" w:rsidP="00E731C7">
      <w:pPr>
        <w:spacing w:after="0"/>
        <w:rPr>
          <w:sz w:val="28"/>
          <w:szCs w:val="28"/>
        </w:rPr>
      </w:pPr>
      <w:r w:rsidRPr="00B46188">
        <w:rPr>
          <w:sz w:val="28"/>
          <w:szCs w:val="28"/>
        </w:rPr>
        <w:t>Downy mildew i</w:t>
      </w:r>
      <w:r w:rsidRPr="00507C25">
        <w:rPr>
          <w:sz w:val="28"/>
          <w:szCs w:val="28"/>
        </w:rPr>
        <w:t xml:space="preserve">s the disease traditionally known as “wildfire” and arrived last year </w:t>
      </w:r>
      <w:r w:rsidR="002B28FF">
        <w:rPr>
          <w:sz w:val="28"/>
          <w:szCs w:val="28"/>
        </w:rPr>
        <w:t>about this same time</w:t>
      </w:r>
      <w:r w:rsidRPr="00B46188">
        <w:rPr>
          <w:sz w:val="28"/>
          <w:szCs w:val="28"/>
        </w:rPr>
        <w:t xml:space="preserve"> in May</w:t>
      </w:r>
      <w:r w:rsidRPr="00507C25">
        <w:rPr>
          <w:sz w:val="28"/>
          <w:szCs w:val="28"/>
        </w:rPr>
        <w:t xml:space="preserve">. Because of the high risk of damage and </w:t>
      </w:r>
      <w:r w:rsidRPr="00507C25">
        <w:rPr>
          <w:sz w:val="28"/>
          <w:szCs w:val="28"/>
        </w:rPr>
        <w:lastRenderedPageBreak/>
        <w:t xml:space="preserve">movement throughout the region, we are expressing </w:t>
      </w:r>
      <w:r w:rsidRPr="00B46188">
        <w:rPr>
          <w:sz w:val="28"/>
          <w:szCs w:val="28"/>
        </w:rPr>
        <w:t>a high</w:t>
      </w:r>
      <w:r w:rsidRPr="00507C25">
        <w:rPr>
          <w:sz w:val="28"/>
          <w:szCs w:val="28"/>
        </w:rPr>
        <w:t xml:space="preserve"> level of concern to </w:t>
      </w:r>
      <w:r w:rsidR="00D975D2">
        <w:rPr>
          <w:sz w:val="28"/>
          <w:szCs w:val="28"/>
        </w:rPr>
        <w:t xml:space="preserve">consider a </w:t>
      </w:r>
      <w:r w:rsidRPr="00507C25">
        <w:rPr>
          <w:sz w:val="28"/>
          <w:szCs w:val="28"/>
        </w:rPr>
        <w:t xml:space="preserve">plan to spray if you have not already initiated a program targeted at downy mildew, especially in the southern parts of the Suwannee Valley region (Levy and Gilchrist County is where the </w:t>
      </w:r>
      <w:r w:rsidRPr="00B46188">
        <w:rPr>
          <w:sz w:val="28"/>
          <w:szCs w:val="28"/>
        </w:rPr>
        <w:t>report ha</w:t>
      </w:r>
      <w:r w:rsidR="00D975D2">
        <w:rPr>
          <w:sz w:val="28"/>
          <w:szCs w:val="28"/>
        </w:rPr>
        <w:t>s</w:t>
      </w:r>
      <w:r w:rsidRPr="00B46188">
        <w:rPr>
          <w:sz w:val="28"/>
          <w:szCs w:val="28"/>
        </w:rPr>
        <w:t xml:space="preserve"> been made.</w:t>
      </w:r>
      <w:r w:rsidRPr="00507C25">
        <w:rPr>
          <w:sz w:val="28"/>
          <w:szCs w:val="28"/>
        </w:rPr>
        <w:t xml:space="preserve"> However, it is expected to continue to move north to Suwannee, Lafayette, Columbia</w:t>
      </w:r>
      <w:r>
        <w:rPr>
          <w:sz w:val="28"/>
          <w:szCs w:val="28"/>
        </w:rPr>
        <w:t>, Madison,</w:t>
      </w:r>
      <w:r w:rsidRPr="00507C25">
        <w:rPr>
          <w:sz w:val="28"/>
          <w:szCs w:val="28"/>
        </w:rPr>
        <w:t xml:space="preserve"> and Union Counties next. Contact your Extension Agent if you see areas of the field where the plants look blighted (dried up leaves sticking straight up in the mid part of the canopy). The leaves in more advanced stages will quickly become “crispy” with the leaf veins being the only part of the leaf to become crispy and dry</w:t>
      </w:r>
      <w:r>
        <w:rPr>
          <w:sz w:val="28"/>
          <w:szCs w:val="28"/>
        </w:rPr>
        <w:t xml:space="preserve"> (see Photos</w:t>
      </w:r>
      <w:r w:rsidR="00D975D2">
        <w:rPr>
          <w:sz w:val="28"/>
          <w:szCs w:val="28"/>
        </w:rPr>
        <w:t xml:space="preserve"> below</w:t>
      </w:r>
      <w:r>
        <w:rPr>
          <w:sz w:val="28"/>
          <w:szCs w:val="28"/>
        </w:rPr>
        <w:t>)</w:t>
      </w:r>
      <w:r w:rsidRPr="00507C25">
        <w:rPr>
          <w:sz w:val="28"/>
          <w:szCs w:val="28"/>
        </w:rPr>
        <w:t xml:space="preserve">. You should consider adding one of these </w:t>
      </w:r>
      <w:r w:rsidRPr="00B46188">
        <w:rPr>
          <w:sz w:val="28"/>
          <w:szCs w:val="28"/>
        </w:rPr>
        <w:t xml:space="preserve">fungicides </w:t>
      </w:r>
      <w:r w:rsidRPr="00507C25">
        <w:rPr>
          <w:sz w:val="28"/>
          <w:szCs w:val="28"/>
        </w:rPr>
        <w:t xml:space="preserve">to your program </w:t>
      </w:r>
      <w:r w:rsidRPr="00B46188">
        <w:rPr>
          <w:sz w:val="28"/>
          <w:szCs w:val="28"/>
        </w:rPr>
        <w:t>soon</w:t>
      </w:r>
      <w:r w:rsidRPr="00507C25">
        <w:rPr>
          <w:sz w:val="28"/>
          <w:szCs w:val="28"/>
        </w:rPr>
        <w:t xml:space="preserve">. The </w:t>
      </w:r>
      <w:r w:rsidRPr="00B46188">
        <w:rPr>
          <w:sz w:val="28"/>
          <w:szCs w:val="28"/>
        </w:rPr>
        <w:t xml:space="preserve">best </w:t>
      </w:r>
      <w:r w:rsidRPr="00507C25">
        <w:rPr>
          <w:sz w:val="28"/>
          <w:szCs w:val="28"/>
        </w:rPr>
        <w:t>choices</w:t>
      </w:r>
      <w:r w:rsidRPr="00B46188">
        <w:rPr>
          <w:sz w:val="28"/>
          <w:szCs w:val="28"/>
        </w:rPr>
        <w:t>, based on recent trials,</w:t>
      </w:r>
      <w:r w:rsidRPr="00507C25">
        <w:rPr>
          <w:sz w:val="28"/>
          <w:szCs w:val="28"/>
        </w:rPr>
        <w:t xml:space="preserve"> are Ranman</w:t>
      </w:r>
      <w:r w:rsidRPr="00B46188">
        <w:rPr>
          <w:sz w:val="28"/>
          <w:szCs w:val="28"/>
        </w:rPr>
        <w:t>,</w:t>
      </w:r>
      <w:r w:rsidRPr="00507C25">
        <w:rPr>
          <w:sz w:val="28"/>
          <w:szCs w:val="28"/>
        </w:rPr>
        <w:t xml:space="preserve"> Orondis Ultra</w:t>
      </w:r>
      <w:r w:rsidRPr="00B46188">
        <w:rPr>
          <w:sz w:val="28"/>
          <w:szCs w:val="28"/>
        </w:rPr>
        <w:t>, or Zampro</w:t>
      </w:r>
      <w:r>
        <w:rPr>
          <w:sz w:val="28"/>
          <w:szCs w:val="28"/>
        </w:rPr>
        <w:t xml:space="preserve"> (all three have a zero-day pre-harvest interval (PHI))</w:t>
      </w:r>
      <w:r w:rsidRPr="00507C25">
        <w:rPr>
          <w:sz w:val="28"/>
          <w:szCs w:val="28"/>
        </w:rPr>
        <w:t xml:space="preserve"> and should be added to a broader spectrum mancozeb (Manzate or Penncozeb</w:t>
      </w:r>
      <w:r>
        <w:rPr>
          <w:sz w:val="28"/>
          <w:szCs w:val="28"/>
        </w:rPr>
        <w:t xml:space="preserve"> (5</w:t>
      </w:r>
      <w:r w:rsidR="00D975D2">
        <w:rPr>
          <w:sz w:val="28"/>
          <w:szCs w:val="28"/>
        </w:rPr>
        <w:t>-</w:t>
      </w:r>
      <w:r>
        <w:rPr>
          <w:sz w:val="28"/>
          <w:szCs w:val="28"/>
        </w:rPr>
        <w:t>day PHI</w:t>
      </w:r>
      <w:r w:rsidRPr="00507C25">
        <w:rPr>
          <w:sz w:val="28"/>
          <w:szCs w:val="28"/>
        </w:rPr>
        <w:t>)</w:t>
      </w:r>
      <w:r>
        <w:rPr>
          <w:sz w:val="28"/>
          <w:szCs w:val="28"/>
        </w:rPr>
        <w:t>)</w:t>
      </w:r>
      <w:r w:rsidRPr="00507C25">
        <w:rPr>
          <w:sz w:val="28"/>
          <w:szCs w:val="28"/>
        </w:rPr>
        <w:t xml:space="preserve"> spray plus either Quintec</w:t>
      </w:r>
      <w:r w:rsidRPr="00B46188">
        <w:rPr>
          <w:sz w:val="28"/>
          <w:szCs w:val="28"/>
        </w:rPr>
        <w:t xml:space="preserve"> or</w:t>
      </w:r>
      <w:r w:rsidRPr="00507C25">
        <w:rPr>
          <w:sz w:val="28"/>
          <w:szCs w:val="28"/>
        </w:rPr>
        <w:t xml:space="preserve"> Procure, for the continued pressure from powdery mildew. Good luck with this additional challenge. For those fields where downy has been confirmed, we have suggested starting with Orondis Ultra</w:t>
      </w:r>
      <w:r w:rsidRPr="00B46188">
        <w:rPr>
          <w:sz w:val="28"/>
          <w:szCs w:val="28"/>
        </w:rPr>
        <w:t xml:space="preserve"> or Zampro</w:t>
      </w:r>
      <w:r w:rsidRPr="00507C25">
        <w:rPr>
          <w:sz w:val="28"/>
          <w:szCs w:val="28"/>
        </w:rPr>
        <w:t xml:space="preserve"> this week and Ranman next week. Where downy mildew has not yet been detected, you could start with Ranman</w:t>
      </w:r>
      <w:r w:rsidRPr="00B46188">
        <w:rPr>
          <w:sz w:val="28"/>
          <w:szCs w:val="28"/>
        </w:rPr>
        <w:t xml:space="preserve"> this week and follow with</w:t>
      </w:r>
      <w:r w:rsidRPr="00507C25">
        <w:rPr>
          <w:sz w:val="28"/>
          <w:szCs w:val="28"/>
        </w:rPr>
        <w:t xml:space="preserve"> Orondis Ultra</w:t>
      </w:r>
      <w:r w:rsidRPr="00B46188">
        <w:rPr>
          <w:sz w:val="28"/>
          <w:szCs w:val="28"/>
        </w:rPr>
        <w:t>, or Zampro</w:t>
      </w:r>
      <w:r w:rsidRPr="00507C25">
        <w:rPr>
          <w:sz w:val="28"/>
          <w:szCs w:val="28"/>
        </w:rPr>
        <w:t>.</w:t>
      </w:r>
      <w:r w:rsidRPr="00B46188">
        <w:rPr>
          <w:sz w:val="28"/>
          <w:szCs w:val="28"/>
        </w:rPr>
        <w:t xml:space="preserve"> </w:t>
      </w:r>
    </w:p>
    <w:p w14:paraId="26723F82" w14:textId="68258D66" w:rsidR="00E731C7" w:rsidRPr="00E649CF" w:rsidRDefault="00D975D2" w:rsidP="00E731C7">
      <w:pPr>
        <w:spacing w:after="0"/>
        <w:rPr>
          <w:b/>
          <w:bCs/>
          <w:sz w:val="28"/>
          <w:szCs w:val="28"/>
        </w:rPr>
      </w:pPr>
      <w:r>
        <w:rPr>
          <w:sz w:val="28"/>
          <w:szCs w:val="28"/>
        </w:rPr>
        <w:t xml:space="preserve">Rindworm preventative materials should also be continued. </w:t>
      </w:r>
      <w:r w:rsidR="00E731C7" w:rsidRPr="00B46188">
        <w:rPr>
          <w:sz w:val="28"/>
          <w:szCs w:val="28"/>
        </w:rPr>
        <w:t>Be very cautious with your spray this week in the high temperatures. Likelihood of burn is greater when temperatures are high</w:t>
      </w:r>
      <w:r w:rsidR="00E731C7">
        <w:rPr>
          <w:sz w:val="28"/>
          <w:szCs w:val="28"/>
        </w:rPr>
        <w:t>,</w:t>
      </w:r>
      <w:r w:rsidR="00E731C7" w:rsidRPr="00B46188">
        <w:rPr>
          <w:sz w:val="28"/>
          <w:szCs w:val="28"/>
        </w:rPr>
        <w:t xml:space="preserve"> and 2-3 materials are tank mixed. </w:t>
      </w:r>
      <w:r w:rsidR="00E649CF" w:rsidRPr="00E649CF">
        <w:rPr>
          <w:b/>
          <w:bCs/>
          <w:sz w:val="28"/>
          <w:szCs w:val="28"/>
        </w:rPr>
        <w:t>(Bob Hochmuth and Mark Warren)</w:t>
      </w:r>
    </w:p>
    <w:p w14:paraId="246D81AB" w14:textId="77777777" w:rsidR="00E731C7" w:rsidRDefault="00E731C7" w:rsidP="00D22760">
      <w:pPr>
        <w:spacing w:after="0"/>
        <w:rPr>
          <w:b/>
          <w:bCs/>
          <w:sz w:val="28"/>
          <w:szCs w:val="28"/>
        </w:rPr>
      </w:pPr>
    </w:p>
    <w:p w14:paraId="48353B57" w14:textId="3D324F26" w:rsidR="00E731C7" w:rsidRDefault="00E731C7" w:rsidP="00D22760">
      <w:pPr>
        <w:spacing w:after="0"/>
        <w:rPr>
          <w:b/>
          <w:bCs/>
          <w:sz w:val="28"/>
          <w:szCs w:val="28"/>
        </w:rPr>
      </w:pPr>
    </w:p>
    <w:p w14:paraId="4E1336C7" w14:textId="52293F31" w:rsidR="00E731C7" w:rsidRDefault="00E731C7" w:rsidP="00D22760">
      <w:pPr>
        <w:spacing w:after="0"/>
        <w:rPr>
          <w:b/>
          <w:bCs/>
          <w:sz w:val="28"/>
          <w:szCs w:val="28"/>
        </w:rPr>
      </w:pPr>
      <w:r>
        <w:rPr>
          <w:noProof/>
        </w:rPr>
        <w:lastRenderedPageBreak/>
        <w:drawing>
          <wp:inline distT="0" distB="0" distL="0" distR="0" wp14:anchorId="136A1EE8" wp14:editId="3D538312">
            <wp:extent cx="5943600" cy="4457700"/>
            <wp:effectExtent l="0" t="0" r="0" b="0"/>
            <wp:docPr id="6" name="Picture 6" descr="A close-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eaf&#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p>
    <w:p w14:paraId="6874C0CA" w14:textId="59D49272" w:rsidR="0055167D" w:rsidRPr="00D22760" w:rsidRDefault="00E731C7" w:rsidP="00D22760">
      <w:pPr>
        <w:spacing w:after="0"/>
        <w:rPr>
          <w:b/>
          <w:bCs/>
          <w:sz w:val="28"/>
          <w:szCs w:val="28"/>
        </w:rPr>
      </w:pPr>
      <w:r>
        <w:rPr>
          <w:noProof/>
        </w:rPr>
        <w:lastRenderedPageBreak/>
        <w:drawing>
          <wp:inline distT="0" distB="0" distL="0" distR="0" wp14:anchorId="4B02F847" wp14:editId="657597AC">
            <wp:extent cx="5943600" cy="4457700"/>
            <wp:effectExtent l="0" t="0" r="0" b="0"/>
            <wp:docPr id="5" name="Picture 5"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eaf&#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8315CC0" w14:textId="77777777" w:rsidR="00D22760" w:rsidRPr="00D22760" w:rsidRDefault="00D22760" w:rsidP="00D22760">
      <w:pPr>
        <w:spacing w:after="0"/>
        <w:rPr>
          <w:b/>
          <w:bCs/>
          <w:sz w:val="28"/>
          <w:szCs w:val="28"/>
        </w:rPr>
      </w:pPr>
    </w:p>
    <w:p w14:paraId="58C01448" w14:textId="77777777" w:rsidR="00D22760" w:rsidRPr="00D22760" w:rsidRDefault="00D22760" w:rsidP="00D22760">
      <w:pPr>
        <w:spacing w:after="0"/>
        <w:rPr>
          <w:sz w:val="28"/>
          <w:szCs w:val="28"/>
        </w:rPr>
      </w:pPr>
      <w:r w:rsidRPr="00D22760">
        <w:rPr>
          <w:b/>
          <w:bCs/>
          <w:sz w:val="28"/>
          <w:szCs w:val="28"/>
        </w:rPr>
        <w:t xml:space="preserve">Nutrient Management Update: </w:t>
      </w:r>
    </w:p>
    <w:p w14:paraId="5BD6E286" w14:textId="39213B46" w:rsidR="00D22760" w:rsidRDefault="00D22760" w:rsidP="00D22760">
      <w:pPr>
        <w:spacing w:after="0"/>
        <w:rPr>
          <w:b/>
          <w:bCs/>
          <w:sz w:val="28"/>
          <w:szCs w:val="28"/>
        </w:rPr>
      </w:pPr>
      <w:r w:rsidRPr="00D22760">
        <w:rPr>
          <w:sz w:val="28"/>
          <w:szCs w:val="28"/>
        </w:rPr>
        <w:t>Once harvests</w:t>
      </w:r>
      <w:r w:rsidR="0055167D">
        <w:rPr>
          <w:sz w:val="28"/>
          <w:szCs w:val="28"/>
        </w:rPr>
        <w:t xml:space="preserve"> start</w:t>
      </w:r>
      <w:r w:rsidRPr="00D22760">
        <w:rPr>
          <w:sz w:val="28"/>
          <w:szCs w:val="28"/>
        </w:rPr>
        <w:t xml:space="preserve">, it is common to set the rate at </w:t>
      </w:r>
      <w:r w:rsidR="0055167D">
        <w:rPr>
          <w:sz w:val="28"/>
          <w:szCs w:val="28"/>
        </w:rPr>
        <w:t>2</w:t>
      </w:r>
      <w:r w:rsidRPr="00D22760">
        <w:rPr>
          <w:sz w:val="28"/>
          <w:szCs w:val="28"/>
        </w:rPr>
        <w:t>.0 lbs per acre per day and leave it there until one week from last pick.</w:t>
      </w:r>
      <w:r w:rsidR="00951F31">
        <w:rPr>
          <w:sz w:val="28"/>
          <w:szCs w:val="28"/>
        </w:rPr>
        <w:t xml:space="preserve"> </w:t>
      </w:r>
      <w:r w:rsidR="00B916FF">
        <w:rPr>
          <w:sz w:val="28"/>
          <w:szCs w:val="28"/>
        </w:rPr>
        <w:t xml:space="preserve">It is not useful to fertigate that last week of harvest. </w:t>
      </w:r>
      <w:r w:rsidR="00951F31">
        <w:rPr>
          <w:sz w:val="28"/>
          <w:szCs w:val="28"/>
        </w:rPr>
        <w:t xml:space="preserve">Once we get to </w:t>
      </w:r>
      <w:r w:rsidR="00B916FF">
        <w:rPr>
          <w:sz w:val="28"/>
          <w:szCs w:val="28"/>
        </w:rPr>
        <w:t xml:space="preserve">first </w:t>
      </w:r>
      <w:r w:rsidR="00951F31">
        <w:rPr>
          <w:sz w:val="28"/>
          <w:szCs w:val="28"/>
        </w:rPr>
        <w:t>harvest</w:t>
      </w:r>
      <w:r w:rsidR="00B916FF">
        <w:rPr>
          <w:sz w:val="28"/>
          <w:szCs w:val="28"/>
        </w:rPr>
        <w:t xml:space="preserve">, </w:t>
      </w:r>
      <w:r w:rsidR="00951F31">
        <w:rPr>
          <w:sz w:val="28"/>
          <w:szCs w:val="28"/>
        </w:rPr>
        <w:t xml:space="preserve">we typically stop using petiole-sap testing and set things at the 2.0 lbs/A/day rate. </w:t>
      </w:r>
      <w:r w:rsidRPr="00B916FF">
        <w:rPr>
          <w:b/>
          <w:bCs/>
          <w:sz w:val="28"/>
          <w:szCs w:val="28"/>
        </w:rPr>
        <w:t>(Bob Hochmuth)</w:t>
      </w:r>
    </w:p>
    <w:p w14:paraId="4AEBCE49" w14:textId="5355A8E6" w:rsidR="00D975D2" w:rsidRDefault="00D975D2" w:rsidP="00D22760">
      <w:pPr>
        <w:spacing w:after="0"/>
        <w:rPr>
          <w:b/>
          <w:bCs/>
          <w:sz w:val="28"/>
          <w:szCs w:val="28"/>
        </w:rPr>
      </w:pPr>
    </w:p>
    <w:p w14:paraId="4C3013F2" w14:textId="77777777" w:rsidR="00642CB5" w:rsidRDefault="00642CB5" w:rsidP="00D22760">
      <w:pPr>
        <w:spacing w:after="0"/>
        <w:rPr>
          <w:b/>
          <w:bCs/>
          <w:sz w:val="28"/>
          <w:szCs w:val="28"/>
        </w:rPr>
      </w:pPr>
    </w:p>
    <w:p w14:paraId="4121084A" w14:textId="77777777" w:rsidR="00642CB5" w:rsidRDefault="00642CB5" w:rsidP="00D22760">
      <w:pPr>
        <w:spacing w:after="0"/>
        <w:rPr>
          <w:b/>
          <w:bCs/>
          <w:sz w:val="28"/>
          <w:szCs w:val="28"/>
        </w:rPr>
      </w:pPr>
    </w:p>
    <w:p w14:paraId="183D6C5A" w14:textId="6B79F7B7" w:rsidR="00D975D2" w:rsidRDefault="00D975D2" w:rsidP="00D22760">
      <w:pPr>
        <w:spacing w:after="0"/>
        <w:rPr>
          <w:b/>
          <w:bCs/>
          <w:sz w:val="28"/>
          <w:szCs w:val="28"/>
        </w:rPr>
      </w:pPr>
      <w:r>
        <w:rPr>
          <w:b/>
          <w:bCs/>
          <w:sz w:val="28"/>
          <w:szCs w:val="28"/>
        </w:rPr>
        <w:lastRenderedPageBreak/>
        <w:t>Spider Mites detected</w:t>
      </w:r>
    </w:p>
    <w:p w14:paraId="66DC4D2B" w14:textId="173A0E8C" w:rsidR="00D975D2" w:rsidRDefault="00D975D2" w:rsidP="00D22760">
      <w:pPr>
        <w:spacing w:after="0"/>
        <w:rPr>
          <w:b/>
          <w:bCs/>
          <w:sz w:val="28"/>
          <w:szCs w:val="28"/>
        </w:rPr>
      </w:pPr>
      <w:r w:rsidRPr="00D975D2">
        <w:rPr>
          <w:sz w:val="28"/>
          <w:szCs w:val="28"/>
        </w:rPr>
        <w:t>We have one report of early infestation of spider mites this past week.</w:t>
      </w:r>
      <w:r>
        <w:rPr>
          <w:sz w:val="28"/>
          <w:szCs w:val="28"/>
        </w:rPr>
        <w:t xml:space="preserve"> This pest is more common in dry weather, so in areas that had been missing rainfall, spider mites would not be a surprise. Unlike disease warnings, spider mites are generally very isolated and do not represent a </w:t>
      </w:r>
      <w:r w:rsidR="00642CB5">
        <w:rPr>
          <w:sz w:val="28"/>
          <w:szCs w:val="28"/>
        </w:rPr>
        <w:t>call to action, other than to keep up a good scouting program and be on the lookout for small patches of bronzed leaves typical of spider mite feeding. It is common to see these infestations along the edges of the fields where the mites may have moved in from weedy borders.</w:t>
      </w:r>
      <w:r w:rsidR="00446412">
        <w:rPr>
          <w:sz w:val="28"/>
          <w:szCs w:val="28"/>
        </w:rPr>
        <w:t xml:space="preserve"> See pages 104-105 in your UF/IFAS Watermelon Field Guide.</w:t>
      </w:r>
      <w:r w:rsidR="00642CB5">
        <w:rPr>
          <w:sz w:val="28"/>
          <w:szCs w:val="28"/>
        </w:rPr>
        <w:t xml:space="preserve"> </w:t>
      </w:r>
      <w:r w:rsidR="00642CB5" w:rsidRPr="00642CB5">
        <w:rPr>
          <w:b/>
          <w:bCs/>
          <w:sz w:val="28"/>
          <w:szCs w:val="28"/>
        </w:rPr>
        <w:t>(Bob Hochmuth</w:t>
      </w:r>
      <w:r w:rsidR="00E649CF">
        <w:rPr>
          <w:b/>
          <w:bCs/>
          <w:sz w:val="28"/>
          <w:szCs w:val="28"/>
        </w:rPr>
        <w:t>, thanks to the scout reporting this</w:t>
      </w:r>
      <w:r w:rsidR="00642CB5" w:rsidRPr="00642CB5">
        <w:rPr>
          <w:b/>
          <w:bCs/>
          <w:sz w:val="28"/>
          <w:szCs w:val="28"/>
        </w:rPr>
        <w:t>)</w:t>
      </w:r>
    </w:p>
    <w:p w14:paraId="3837EFBC" w14:textId="77777777" w:rsidR="00642CB5" w:rsidRPr="00D975D2" w:rsidRDefault="00642CB5" w:rsidP="00D22760">
      <w:pPr>
        <w:spacing w:after="0"/>
        <w:rPr>
          <w:sz w:val="28"/>
          <w:szCs w:val="28"/>
        </w:rPr>
      </w:pPr>
    </w:p>
    <w:p w14:paraId="51A42F44" w14:textId="22B616BA" w:rsidR="00D22760" w:rsidRPr="00D22760" w:rsidRDefault="00D22760" w:rsidP="00D22760">
      <w:pPr>
        <w:spacing w:after="0"/>
        <w:rPr>
          <w:sz w:val="28"/>
          <w:szCs w:val="28"/>
        </w:rPr>
      </w:pPr>
    </w:p>
    <w:p w14:paraId="617A43BC" w14:textId="77777777" w:rsidR="0034410B" w:rsidRDefault="0034410B" w:rsidP="0034410B">
      <w:pPr>
        <w:spacing w:after="0"/>
        <w:rPr>
          <w:b/>
          <w:bCs/>
        </w:rPr>
      </w:pPr>
    </w:p>
    <w:p w14:paraId="75468449" w14:textId="3DD90BC2" w:rsidR="00FB7ED1" w:rsidRDefault="00FB7ED1" w:rsidP="00B37A4B">
      <w:pPr>
        <w:spacing w:after="0"/>
        <w:rPr>
          <w:b/>
          <w:bCs/>
        </w:rPr>
      </w:pPr>
    </w:p>
    <w:sectPr w:rsidR="00FB7E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34D74"/>
    <w:multiLevelType w:val="hybridMultilevel"/>
    <w:tmpl w:val="3694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D0BB5"/>
    <w:multiLevelType w:val="hybridMultilevel"/>
    <w:tmpl w:val="9B5EC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2745413">
    <w:abstractNumId w:val="1"/>
  </w:num>
  <w:num w:numId="2" w16cid:durableId="388649370">
    <w:abstractNumId w:val="2"/>
  </w:num>
  <w:num w:numId="3" w16cid:durableId="936669387">
    <w:abstractNumId w:val="3"/>
  </w:num>
  <w:num w:numId="4" w16cid:durableId="197637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220F8"/>
    <w:rsid w:val="000225EE"/>
    <w:rsid w:val="00057694"/>
    <w:rsid w:val="00061C76"/>
    <w:rsid w:val="0007172D"/>
    <w:rsid w:val="0009512A"/>
    <w:rsid w:val="000E71CE"/>
    <w:rsid w:val="000F1126"/>
    <w:rsid w:val="0010371E"/>
    <w:rsid w:val="001321AF"/>
    <w:rsid w:val="0018385B"/>
    <w:rsid w:val="00194F25"/>
    <w:rsid w:val="0019605B"/>
    <w:rsid w:val="001A04F3"/>
    <w:rsid w:val="001A52A9"/>
    <w:rsid w:val="001A6416"/>
    <w:rsid w:val="001B6F2A"/>
    <w:rsid w:val="001C2323"/>
    <w:rsid w:val="001D6130"/>
    <w:rsid w:val="002138C8"/>
    <w:rsid w:val="00224E59"/>
    <w:rsid w:val="00225064"/>
    <w:rsid w:val="00227C83"/>
    <w:rsid w:val="002377B7"/>
    <w:rsid w:val="00280951"/>
    <w:rsid w:val="00283642"/>
    <w:rsid w:val="002A252A"/>
    <w:rsid w:val="002A6586"/>
    <w:rsid w:val="002B0188"/>
    <w:rsid w:val="002B28FF"/>
    <w:rsid w:val="002C6E6F"/>
    <w:rsid w:val="002D242D"/>
    <w:rsid w:val="002D4655"/>
    <w:rsid w:val="002F1199"/>
    <w:rsid w:val="002F697D"/>
    <w:rsid w:val="00327DD3"/>
    <w:rsid w:val="0033746C"/>
    <w:rsid w:val="003400FC"/>
    <w:rsid w:val="0034410B"/>
    <w:rsid w:val="00346340"/>
    <w:rsid w:val="0035243C"/>
    <w:rsid w:val="00366BDD"/>
    <w:rsid w:val="00371126"/>
    <w:rsid w:val="00384DA7"/>
    <w:rsid w:val="003961CF"/>
    <w:rsid w:val="003E6F46"/>
    <w:rsid w:val="003F102C"/>
    <w:rsid w:val="00431650"/>
    <w:rsid w:val="00443465"/>
    <w:rsid w:val="00446412"/>
    <w:rsid w:val="00495C0F"/>
    <w:rsid w:val="004A2C3A"/>
    <w:rsid w:val="004E68F6"/>
    <w:rsid w:val="00535F62"/>
    <w:rsid w:val="00536310"/>
    <w:rsid w:val="0055167D"/>
    <w:rsid w:val="0055338F"/>
    <w:rsid w:val="005648C0"/>
    <w:rsid w:val="00583BED"/>
    <w:rsid w:val="005A3E75"/>
    <w:rsid w:val="005B56FF"/>
    <w:rsid w:val="005E1E64"/>
    <w:rsid w:val="005E2605"/>
    <w:rsid w:val="00603218"/>
    <w:rsid w:val="00636929"/>
    <w:rsid w:val="00642CB5"/>
    <w:rsid w:val="00686706"/>
    <w:rsid w:val="00691E32"/>
    <w:rsid w:val="006E1D23"/>
    <w:rsid w:val="00716FE7"/>
    <w:rsid w:val="007543ED"/>
    <w:rsid w:val="007578B6"/>
    <w:rsid w:val="007619CB"/>
    <w:rsid w:val="00784F50"/>
    <w:rsid w:val="007A6C65"/>
    <w:rsid w:val="007D0609"/>
    <w:rsid w:val="008031CB"/>
    <w:rsid w:val="00825AE5"/>
    <w:rsid w:val="008307E8"/>
    <w:rsid w:val="00837F67"/>
    <w:rsid w:val="00855BFF"/>
    <w:rsid w:val="008A2923"/>
    <w:rsid w:val="008A50FC"/>
    <w:rsid w:val="008A719F"/>
    <w:rsid w:val="00901B36"/>
    <w:rsid w:val="009178DE"/>
    <w:rsid w:val="00923AF4"/>
    <w:rsid w:val="00944BCA"/>
    <w:rsid w:val="00951F31"/>
    <w:rsid w:val="00953C8C"/>
    <w:rsid w:val="00954F6C"/>
    <w:rsid w:val="00965E31"/>
    <w:rsid w:val="009914C8"/>
    <w:rsid w:val="009B4AFF"/>
    <w:rsid w:val="00A13F36"/>
    <w:rsid w:val="00A14CF3"/>
    <w:rsid w:val="00A24BD6"/>
    <w:rsid w:val="00A71271"/>
    <w:rsid w:val="00A82169"/>
    <w:rsid w:val="00A941E1"/>
    <w:rsid w:val="00AB02A8"/>
    <w:rsid w:val="00AB203B"/>
    <w:rsid w:val="00AC6605"/>
    <w:rsid w:val="00AF5C95"/>
    <w:rsid w:val="00B0324B"/>
    <w:rsid w:val="00B062A9"/>
    <w:rsid w:val="00B37A4B"/>
    <w:rsid w:val="00B40A68"/>
    <w:rsid w:val="00B413A3"/>
    <w:rsid w:val="00B413BF"/>
    <w:rsid w:val="00B62A16"/>
    <w:rsid w:val="00B916FF"/>
    <w:rsid w:val="00C117A2"/>
    <w:rsid w:val="00C24148"/>
    <w:rsid w:val="00C3173A"/>
    <w:rsid w:val="00C552C4"/>
    <w:rsid w:val="00C818E1"/>
    <w:rsid w:val="00C976FB"/>
    <w:rsid w:val="00CF2D2E"/>
    <w:rsid w:val="00D22760"/>
    <w:rsid w:val="00D31488"/>
    <w:rsid w:val="00D5397A"/>
    <w:rsid w:val="00D80693"/>
    <w:rsid w:val="00D81BDA"/>
    <w:rsid w:val="00D919AB"/>
    <w:rsid w:val="00D975D2"/>
    <w:rsid w:val="00DF1F2E"/>
    <w:rsid w:val="00E40585"/>
    <w:rsid w:val="00E454F8"/>
    <w:rsid w:val="00E649CF"/>
    <w:rsid w:val="00E731C7"/>
    <w:rsid w:val="00E87EAE"/>
    <w:rsid w:val="00EC0ABF"/>
    <w:rsid w:val="00EC48E8"/>
    <w:rsid w:val="00EF3342"/>
    <w:rsid w:val="00EF59D5"/>
    <w:rsid w:val="00EF61AA"/>
    <w:rsid w:val="00F150EC"/>
    <w:rsid w:val="00F63091"/>
    <w:rsid w:val="00F97BEB"/>
    <w:rsid w:val="00FB73DD"/>
    <w:rsid w:val="00FB7ED1"/>
    <w:rsid w:val="00FD57D5"/>
    <w:rsid w:val="00FE3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C818E1"/>
    <w:pPr>
      <w:spacing w:after="0" w:line="240" w:lineRule="auto"/>
    </w:pPr>
    <w:rPr>
      <w:rFonts w:ascii="Calibri" w:hAnsi="Calibri" w:cs="Calibri"/>
    </w:rPr>
  </w:style>
  <w:style w:type="character" w:customStyle="1" w:styleId="normaltextrun">
    <w:name w:val="normaltextrun"/>
    <w:basedOn w:val="DefaultParagraphFont"/>
    <w:rsid w:val="00C818E1"/>
  </w:style>
  <w:style w:type="character" w:customStyle="1" w:styleId="eop">
    <w:name w:val="eop"/>
    <w:basedOn w:val="DefaultParagraphFont"/>
    <w:rsid w:val="00C818E1"/>
  </w:style>
  <w:style w:type="table" w:styleId="TableGrid">
    <w:name w:val="Table Grid"/>
    <w:basedOn w:val="TableNormal"/>
    <w:uiPriority w:val="39"/>
    <w:rsid w:val="0034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6340"/>
    <w:rPr>
      <w:b/>
      <w:bCs/>
    </w:rPr>
  </w:style>
  <w:style w:type="character" w:styleId="FollowedHyperlink">
    <w:name w:val="FollowedHyperlink"/>
    <w:basedOn w:val="DefaultParagraphFont"/>
    <w:uiPriority w:val="99"/>
    <w:semiHidden/>
    <w:unhideWhenUsed/>
    <w:rsid w:val="00951F31"/>
    <w:rPr>
      <w:color w:val="954F72" w:themeColor="followedHyperlink"/>
      <w:u w:val="single"/>
    </w:rPr>
  </w:style>
  <w:style w:type="paragraph" w:styleId="Revision">
    <w:name w:val="Revision"/>
    <w:hidden/>
    <w:uiPriority w:val="99"/>
    <w:semiHidden/>
    <w:rsid w:val="004E68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776">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830022449">
      <w:bodyDiv w:val="1"/>
      <w:marLeft w:val="0"/>
      <w:marRight w:val="0"/>
      <w:marTop w:val="0"/>
      <w:marBottom w:val="0"/>
      <w:divBdr>
        <w:top w:val="none" w:sz="0" w:space="0" w:color="auto"/>
        <w:left w:val="none" w:sz="0" w:space="0" w:color="auto"/>
        <w:bottom w:val="none" w:sz="0" w:space="0" w:color="auto"/>
        <w:right w:val="none" w:sz="0" w:space="0" w:color="auto"/>
      </w:divBdr>
    </w:div>
    <w:div w:id="944187739">
      <w:bodyDiv w:val="1"/>
      <w:marLeft w:val="0"/>
      <w:marRight w:val="0"/>
      <w:marTop w:val="0"/>
      <w:marBottom w:val="0"/>
      <w:divBdr>
        <w:top w:val="none" w:sz="0" w:space="0" w:color="auto"/>
        <w:left w:val="none" w:sz="0" w:space="0" w:color="auto"/>
        <w:bottom w:val="none" w:sz="0" w:space="0" w:color="auto"/>
        <w:right w:val="none" w:sz="0" w:space="0" w:color="auto"/>
      </w:divBdr>
    </w:div>
    <w:div w:id="950209332">
      <w:bodyDiv w:val="1"/>
      <w:marLeft w:val="0"/>
      <w:marRight w:val="0"/>
      <w:marTop w:val="0"/>
      <w:marBottom w:val="0"/>
      <w:divBdr>
        <w:top w:val="none" w:sz="0" w:space="0" w:color="auto"/>
        <w:left w:val="none" w:sz="0" w:space="0" w:color="auto"/>
        <w:bottom w:val="none" w:sz="0" w:space="0" w:color="auto"/>
        <w:right w:val="none" w:sz="0" w:space="0" w:color="auto"/>
      </w:divBdr>
    </w:div>
    <w:div w:id="203472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bobhoch@ufl.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cp:revision>
  <dcterms:created xsi:type="dcterms:W3CDTF">2022-05-23T00:28:00Z</dcterms:created>
  <dcterms:modified xsi:type="dcterms:W3CDTF">2022-05-23T01:08:00Z</dcterms:modified>
</cp:coreProperties>
</file>