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D900" w14:textId="631A9A6E" w:rsidR="000B5829" w:rsidRDefault="00BB27A4" w:rsidP="000B5829">
      <w:pPr>
        <w:pStyle w:val="paragraph"/>
        <w:spacing w:before="0" w:beforeAutospacing="0" w:after="0" w:afterAutospacing="0"/>
        <w:textAlignment w:val="baseline"/>
        <w:rPr>
          <w:rStyle w:val="normaltextrun"/>
          <w:b/>
          <w:bCs/>
        </w:rPr>
      </w:pPr>
      <w:r>
        <w:rPr>
          <w:rStyle w:val="normaltextrun"/>
          <w:b/>
          <w:bCs/>
        </w:rPr>
        <w:t>Evaluation of Biofertilizer technologies for improving phosphorus use efficiency in corn under Florida conditions.</w:t>
      </w:r>
    </w:p>
    <w:p w14:paraId="2A7EE434" w14:textId="77777777" w:rsidR="00BB27A4" w:rsidRPr="000B5829" w:rsidRDefault="00BB27A4" w:rsidP="000B5829">
      <w:pPr>
        <w:pStyle w:val="paragraph"/>
        <w:spacing w:before="0" w:beforeAutospacing="0" w:after="0" w:afterAutospacing="0"/>
        <w:textAlignment w:val="baseline"/>
        <w:rPr>
          <w:rFonts w:ascii="Segoe UI" w:hAnsi="Segoe UI" w:cs="Segoe UI"/>
        </w:rPr>
      </w:pPr>
    </w:p>
    <w:p w14:paraId="7515D520" w14:textId="13B57B91" w:rsidR="000B5829" w:rsidRPr="000B5829" w:rsidRDefault="000B5829" w:rsidP="00E310C6">
      <w:pPr>
        <w:pStyle w:val="paragraph"/>
        <w:spacing w:before="0" w:beforeAutospacing="0" w:after="0" w:afterAutospacing="0"/>
        <w:textAlignment w:val="baseline"/>
        <w:rPr>
          <w:rFonts w:ascii="Segoe UI" w:hAnsi="Segoe UI" w:cs="Segoe UI"/>
        </w:rPr>
      </w:pPr>
      <w:r w:rsidRPr="000B5829">
        <w:rPr>
          <w:rStyle w:val="normaltextrun"/>
          <w:b/>
          <w:bCs/>
        </w:rPr>
        <w:t>B</w:t>
      </w:r>
      <w:r w:rsidR="00BB27A4">
        <w:rPr>
          <w:rStyle w:val="normaltextrun"/>
          <w:b/>
          <w:bCs/>
        </w:rPr>
        <w:t>ackground</w:t>
      </w:r>
      <w:r w:rsidRPr="000B5829">
        <w:rPr>
          <w:rStyle w:val="normaltextrun"/>
          <w:b/>
          <w:bCs/>
        </w:rPr>
        <w:t>:</w:t>
      </w:r>
      <w:r w:rsidRPr="000B5829">
        <w:rPr>
          <w:rStyle w:val="scxw241035039"/>
        </w:rPr>
        <w:t> </w:t>
      </w:r>
      <w:r w:rsidRPr="000B5829">
        <w:br/>
      </w:r>
      <w:r w:rsidR="00AE335F">
        <w:rPr>
          <w:rStyle w:val="normaltextrun"/>
        </w:rPr>
        <w:t>Corn is</w:t>
      </w:r>
      <w:r w:rsidRPr="000B5829">
        <w:rPr>
          <w:rStyle w:val="normaltextrun"/>
        </w:rPr>
        <w:t xml:space="preserve"> an important crop in Florida, </w:t>
      </w:r>
      <w:r w:rsidR="00AE335F">
        <w:rPr>
          <w:rStyle w:val="normaltextrun"/>
        </w:rPr>
        <w:t>with approximately 80000 acres under cultivation in 2022</w:t>
      </w:r>
      <w:r w:rsidRPr="000B5829">
        <w:rPr>
          <w:rStyle w:val="normaltextrun"/>
        </w:rPr>
        <w:t xml:space="preserve">. </w:t>
      </w:r>
      <w:r w:rsidR="00E310C6" w:rsidRPr="00E310C6">
        <w:t>However, the heavy rainfall during the corn growing season and sandy soils that are prone to</w:t>
      </w:r>
      <w:r w:rsidR="00E310C6">
        <w:t xml:space="preserve"> leaching</w:t>
      </w:r>
      <w:r w:rsidR="00E310C6" w:rsidRPr="00E310C6">
        <w:t> result in poor fertilizer use efficiency, and the overuse of phosphorus (P) fertilizers can co</w:t>
      </w:r>
      <w:r w:rsidR="00E310C6">
        <w:t>n</w:t>
      </w:r>
      <w:r w:rsidR="00E310C6" w:rsidRPr="00E310C6">
        <w:t>taminate water bodies primarily through surface runoff and soil particle erosion.</w:t>
      </w:r>
      <w:r w:rsidR="00E310C6" w:rsidRPr="000B5829">
        <w:rPr>
          <w:rStyle w:val="normaltextrun"/>
        </w:rPr>
        <w:t xml:space="preserve"> This</w:t>
      </w:r>
      <w:r w:rsidRPr="000B5829">
        <w:rPr>
          <w:rStyle w:val="normaltextrun"/>
        </w:rPr>
        <w:t xml:space="preserve"> can have negative impacts on both the environment and </w:t>
      </w:r>
      <w:r w:rsidR="000D5D5F">
        <w:rPr>
          <w:rStyle w:val="normaltextrun"/>
        </w:rPr>
        <w:t xml:space="preserve">increase </w:t>
      </w:r>
      <w:r w:rsidRPr="000B5829">
        <w:rPr>
          <w:rStyle w:val="normaltextrun"/>
        </w:rPr>
        <w:t xml:space="preserve">the cost of production. The solution to these problems is to improve nutrient use efficiency by the crop and thereby reducing fertilizer input rate. </w:t>
      </w:r>
      <w:r w:rsidR="00E310C6" w:rsidRPr="00E310C6">
        <w:rPr>
          <w:rStyle w:val="normaltextrun"/>
        </w:rPr>
        <w:t>One potential remedy is the inclusion of biofertilizers in nutrient management systems, which aid in the mineralization of the unavailable forms of phosphorus in the soil and may reduce the requirement for P fertilization</w:t>
      </w:r>
      <w:r w:rsidR="000D5D5F">
        <w:rPr>
          <w:rStyle w:val="normaltextrun"/>
        </w:rPr>
        <w:t>.</w:t>
      </w:r>
      <w:r w:rsidRPr="000B5829">
        <w:rPr>
          <w:rStyle w:val="normaltextrun"/>
        </w:rPr>
        <w:t xml:space="preserve"> This approach entails the introduction of a mixture of beneficial microorganisms</w:t>
      </w:r>
      <w:r w:rsidR="00D02F91">
        <w:rPr>
          <w:rStyle w:val="normaltextrun"/>
        </w:rPr>
        <w:t>,</w:t>
      </w:r>
      <w:r w:rsidRPr="000B5829">
        <w:rPr>
          <w:rStyle w:val="normaltextrun"/>
        </w:rPr>
        <w:t xml:space="preserve"> known as plant </w:t>
      </w:r>
      <w:r w:rsidR="00D02F91">
        <w:rPr>
          <w:rStyle w:val="normaltextrun"/>
        </w:rPr>
        <w:t>growth-promoting</w:t>
      </w:r>
      <w:r w:rsidRPr="000B5829">
        <w:rPr>
          <w:rStyle w:val="normaltextrun"/>
        </w:rPr>
        <w:t xml:space="preserve"> rhizobacteria (PGPR), into the soil to promote plant growth</w:t>
      </w:r>
      <w:r w:rsidR="0099108B">
        <w:rPr>
          <w:rStyle w:val="normaltextrun"/>
        </w:rPr>
        <w:t xml:space="preserve"> and P mineralization</w:t>
      </w:r>
      <w:r w:rsidRPr="000B5829">
        <w:rPr>
          <w:rStyle w:val="normaltextrun"/>
        </w:rPr>
        <w:t>. This alternative and eco-friendly solution can help reduce the need for</w:t>
      </w:r>
      <w:r w:rsidR="0099108B">
        <w:rPr>
          <w:rStyle w:val="normaltextrun"/>
        </w:rPr>
        <w:t xml:space="preserve"> </w:t>
      </w:r>
      <w:r w:rsidRPr="000B5829">
        <w:rPr>
          <w:rStyle w:val="normaltextrun"/>
        </w:rPr>
        <w:t xml:space="preserve">P </w:t>
      </w:r>
      <w:r w:rsidR="000D5D5F" w:rsidRPr="000B5829">
        <w:rPr>
          <w:rStyle w:val="normaltextrun"/>
        </w:rPr>
        <w:t>fertilizer.</w:t>
      </w:r>
      <w:r w:rsidRPr="000B5829">
        <w:rPr>
          <w:rStyle w:val="eop"/>
        </w:rPr>
        <w:t> </w:t>
      </w:r>
    </w:p>
    <w:p w14:paraId="6629EFED" w14:textId="77777777" w:rsidR="0099108B" w:rsidRDefault="0099108B" w:rsidP="000B5829">
      <w:pPr>
        <w:pStyle w:val="paragraph"/>
        <w:spacing w:before="0" w:beforeAutospacing="0" w:after="0" w:afterAutospacing="0"/>
        <w:textAlignment w:val="baseline"/>
        <w:rPr>
          <w:rStyle w:val="normaltextrun"/>
          <w:b/>
          <w:bCs/>
        </w:rPr>
      </w:pPr>
    </w:p>
    <w:p w14:paraId="619E1DD7" w14:textId="0B4BEB3F" w:rsidR="000B5829" w:rsidRPr="000B5829" w:rsidRDefault="000B5829" w:rsidP="000B5829">
      <w:pPr>
        <w:pStyle w:val="paragraph"/>
        <w:spacing w:before="0" w:beforeAutospacing="0" w:after="0" w:afterAutospacing="0"/>
        <w:textAlignment w:val="baseline"/>
        <w:rPr>
          <w:rFonts w:ascii="Segoe UI" w:hAnsi="Segoe UI" w:cs="Segoe UI"/>
        </w:rPr>
      </w:pPr>
      <w:r w:rsidRPr="000B5829">
        <w:rPr>
          <w:rStyle w:val="normaltextrun"/>
          <w:b/>
          <w:bCs/>
        </w:rPr>
        <w:t>O</w:t>
      </w:r>
      <w:r w:rsidR="00BB27A4">
        <w:rPr>
          <w:rStyle w:val="normaltextrun"/>
          <w:b/>
          <w:bCs/>
        </w:rPr>
        <w:t>bjectives</w:t>
      </w:r>
      <w:r w:rsidRPr="000B5829">
        <w:rPr>
          <w:rStyle w:val="normaltextrun"/>
          <w:b/>
          <w:bCs/>
        </w:rPr>
        <w:t>:</w:t>
      </w:r>
      <w:r w:rsidRPr="000B5829">
        <w:rPr>
          <w:rStyle w:val="eop"/>
        </w:rPr>
        <w:t> </w:t>
      </w:r>
    </w:p>
    <w:p w14:paraId="09EBACA2" w14:textId="024AE634" w:rsidR="000B5829" w:rsidRDefault="000B5829" w:rsidP="000B5829">
      <w:pPr>
        <w:pStyle w:val="paragraph"/>
        <w:spacing w:before="0" w:beforeAutospacing="0" w:after="0" w:afterAutospacing="0"/>
        <w:textAlignment w:val="baseline"/>
        <w:rPr>
          <w:rStyle w:val="eop"/>
        </w:rPr>
      </w:pPr>
      <w:r w:rsidRPr="000B5829">
        <w:rPr>
          <w:rStyle w:val="normaltextrun"/>
        </w:rPr>
        <w:t xml:space="preserve">The objectives of this study are to observe the integrative effect of </w:t>
      </w:r>
      <w:r w:rsidR="00D02F91">
        <w:rPr>
          <w:rStyle w:val="normaltextrun"/>
        </w:rPr>
        <w:t>biofertilizers</w:t>
      </w:r>
      <w:r w:rsidRPr="000B5829">
        <w:rPr>
          <w:rStyle w:val="normaltextrun"/>
        </w:rPr>
        <w:t xml:space="preserve"> on </w:t>
      </w:r>
      <w:r w:rsidR="0099108B">
        <w:rPr>
          <w:rStyle w:val="normaltextrun"/>
        </w:rPr>
        <w:t xml:space="preserve">corn grain </w:t>
      </w:r>
      <w:r w:rsidRPr="000B5829">
        <w:rPr>
          <w:rStyle w:val="normaltextrun"/>
        </w:rPr>
        <w:t>yield and nutrient use efficiency</w:t>
      </w:r>
      <w:r w:rsidR="0027457C">
        <w:rPr>
          <w:rStyle w:val="normaltextrun"/>
        </w:rPr>
        <w:t xml:space="preserve"> and to</w:t>
      </w:r>
      <w:r w:rsidRPr="000B5829">
        <w:rPr>
          <w:rStyle w:val="normaltextrun"/>
        </w:rPr>
        <w:t xml:space="preserve"> identify </w:t>
      </w:r>
      <w:r w:rsidR="0027457C">
        <w:rPr>
          <w:rStyle w:val="normaltextrun"/>
        </w:rPr>
        <w:t>whether</w:t>
      </w:r>
      <w:r w:rsidRPr="000B5829">
        <w:rPr>
          <w:rStyle w:val="normaltextrun"/>
        </w:rPr>
        <w:t xml:space="preserve"> a commercially available bio</w:t>
      </w:r>
      <w:r w:rsidR="0099108B">
        <w:rPr>
          <w:rStyle w:val="normaltextrun"/>
        </w:rPr>
        <w:t xml:space="preserve">fertilizer </w:t>
      </w:r>
      <w:r w:rsidRPr="000B5829">
        <w:rPr>
          <w:rStyle w:val="normaltextrun"/>
        </w:rPr>
        <w:t>can be used to cut fertilizer rates.</w:t>
      </w:r>
      <w:r w:rsidRPr="000B5829">
        <w:rPr>
          <w:rStyle w:val="eop"/>
        </w:rPr>
        <w:t> </w:t>
      </w:r>
      <w:r w:rsidR="0027457C">
        <w:rPr>
          <w:rStyle w:val="eop"/>
        </w:rPr>
        <w:t>This study also aims to observe the response of variable rates of phosphorus applications on the yield of the corn crop.</w:t>
      </w:r>
    </w:p>
    <w:p w14:paraId="144CC0B0" w14:textId="77777777" w:rsidR="009D1BDE" w:rsidRPr="009D1BDE" w:rsidRDefault="009D1BDE" w:rsidP="000B5829">
      <w:pPr>
        <w:pStyle w:val="paragraph"/>
        <w:spacing w:before="0" w:beforeAutospacing="0" w:after="0" w:afterAutospacing="0"/>
        <w:textAlignment w:val="baseline"/>
        <w:rPr>
          <w:rStyle w:val="eop"/>
          <w:b/>
          <w:bCs/>
        </w:rPr>
      </w:pPr>
    </w:p>
    <w:p w14:paraId="23258D03" w14:textId="0CC9FD2F" w:rsidR="009D1BDE" w:rsidRDefault="009D1BDE" w:rsidP="000B5829">
      <w:pPr>
        <w:pStyle w:val="paragraph"/>
        <w:spacing w:before="0" w:beforeAutospacing="0" w:after="0" w:afterAutospacing="0"/>
        <w:textAlignment w:val="baseline"/>
        <w:rPr>
          <w:rStyle w:val="eop"/>
          <w:b/>
          <w:bCs/>
        </w:rPr>
      </w:pPr>
      <w:r w:rsidRPr="009D1BDE">
        <w:rPr>
          <w:rStyle w:val="eop"/>
          <w:b/>
          <w:bCs/>
        </w:rPr>
        <w:t>Layout:</w:t>
      </w:r>
    </w:p>
    <w:p w14:paraId="4F35A320" w14:textId="486BC26C" w:rsidR="009D1BDE" w:rsidRDefault="009D1BDE" w:rsidP="000B5829">
      <w:pPr>
        <w:pStyle w:val="paragraph"/>
        <w:spacing w:before="0" w:beforeAutospacing="0" w:after="0" w:afterAutospacing="0"/>
        <w:textAlignment w:val="baseline"/>
        <w:rPr>
          <w:rFonts w:ascii="Segoe UI" w:hAnsi="Segoe UI" w:cs="Segoe UI"/>
          <w:b/>
          <w:bCs/>
        </w:rPr>
      </w:pPr>
    </w:p>
    <w:p w14:paraId="7F30F990" w14:textId="1C5E33BA" w:rsidR="00ED7DD6" w:rsidRPr="009D1BDE" w:rsidRDefault="00ED7DD6" w:rsidP="000B5829">
      <w:pPr>
        <w:pStyle w:val="paragraph"/>
        <w:spacing w:before="0" w:beforeAutospacing="0" w:after="0" w:afterAutospacing="0"/>
        <w:textAlignment w:val="baseline"/>
        <w:rPr>
          <w:rFonts w:ascii="Segoe UI" w:hAnsi="Segoe UI" w:cs="Segoe UI"/>
          <w:b/>
          <w:bCs/>
        </w:rPr>
      </w:pPr>
      <w:r>
        <w:rPr>
          <w:noProof/>
        </w:rPr>
        <w:drawing>
          <wp:inline distT="0" distB="0" distL="0" distR="0" wp14:anchorId="64F333AB" wp14:editId="611223CD">
            <wp:extent cx="5239385" cy="3390900"/>
            <wp:effectExtent l="0" t="0" r="0" b="0"/>
            <wp:docPr id="1378662087" name="Picture 137866208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662087" name="Picture 1378662087" descr="A screenshot of a computer&#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39385" cy="3390900"/>
                    </a:xfrm>
                    <a:prstGeom prst="rect">
                      <a:avLst/>
                    </a:prstGeom>
                  </pic:spPr>
                </pic:pic>
              </a:graphicData>
            </a:graphic>
          </wp:inline>
        </w:drawing>
      </w:r>
    </w:p>
    <w:p w14:paraId="30F37463" w14:textId="77777777" w:rsidR="00225079" w:rsidRDefault="00225079" w:rsidP="002250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T1- Control 0 P</w:t>
      </w:r>
    </w:p>
    <w:p w14:paraId="06C4C546" w14:textId="77777777" w:rsidR="00225079" w:rsidRDefault="00225079" w:rsidP="002250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T2- Conventional P source (TSP) @ 50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/ac of P</w:t>
      </w:r>
    </w:p>
    <w:p w14:paraId="45D0B099" w14:textId="77777777" w:rsidR="00225079" w:rsidRDefault="00225079" w:rsidP="002250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T3- Conventional P source (TSP) @ 100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/ac of P</w:t>
      </w:r>
    </w:p>
    <w:p w14:paraId="7213B0D3" w14:textId="77777777" w:rsidR="00225079" w:rsidRDefault="00225079" w:rsidP="002250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T4- Conventional P source (TSP) @ 150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/ac of P</w:t>
      </w:r>
    </w:p>
    <w:p w14:paraId="78738749" w14:textId="77777777" w:rsidR="00225079" w:rsidRDefault="00225079" w:rsidP="002250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T5- Bio stimulant + TSP @ 50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/ac of P</w:t>
      </w:r>
    </w:p>
    <w:p w14:paraId="0319E672" w14:textId="77777777" w:rsidR="00225079" w:rsidRDefault="00225079" w:rsidP="002250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T6- Bio stimulant + TSP @ 100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/ac of P</w:t>
      </w:r>
    </w:p>
    <w:p w14:paraId="13AA5EAF" w14:textId="77777777" w:rsidR="00225079" w:rsidRDefault="00225079" w:rsidP="0022507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T7- Bio stimulant + TSP @ 150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/ac of P</w:t>
      </w:r>
    </w:p>
    <w:p w14:paraId="2715972E" w14:textId="77777777" w:rsidR="0099108B" w:rsidRDefault="0099108B" w:rsidP="000B5829">
      <w:pPr>
        <w:pStyle w:val="paragraph"/>
        <w:spacing w:before="0" w:beforeAutospacing="0" w:after="0" w:afterAutospacing="0"/>
        <w:textAlignment w:val="baseline"/>
        <w:rPr>
          <w:rStyle w:val="normaltextrun"/>
          <w:b/>
          <w:bCs/>
        </w:rPr>
      </w:pPr>
    </w:p>
    <w:p w14:paraId="0B5E23E7" w14:textId="31C381AB" w:rsidR="0099108B" w:rsidRDefault="00BB27A4" w:rsidP="0099108B">
      <w:pPr>
        <w:pStyle w:val="paragraph"/>
        <w:spacing w:before="0" w:beforeAutospacing="0" w:after="0" w:afterAutospacing="0"/>
        <w:textAlignment w:val="baseline"/>
      </w:pPr>
      <w:r>
        <w:rPr>
          <w:rStyle w:val="normaltextrun"/>
          <w:b/>
          <w:bCs/>
        </w:rPr>
        <w:t>M</w:t>
      </w:r>
      <w:r w:rsidRPr="000B5829">
        <w:rPr>
          <w:rStyle w:val="normaltextrun"/>
          <w:b/>
          <w:bCs/>
        </w:rPr>
        <w:t xml:space="preserve">aterial and </w:t>
      </w:r>
      <w:r>
        <w:rPr>
          <w:rStyle w:val="normaltextrun"/>
          <w:b/>
          <w:bCs/>
        </w:rPr>
        <w:t>M</w:t>
      </w:r>
      <w:r w:rsidRPr="000B5829">
        <w:rPr>
          <w:rStyle w:val="normaltextrun"/>
          <w:b/>
          <w:bCs/>
        </w:rPr>
        <w:t>ethods</w:t>
      </w:r>
      <w:r>
        <w:rPr>
          <w:rStyle w:val="eop"/>
        </w:rPr>
        <w:t>:</w:t>
      </w:r>
    </w:p>
    <w:p w14:paraId="01892E40" w14:textId="611A5A3C" w:rsidR="00BB27A4" w:rsidRDefault="0099108B" w:rsidP="0099108B">
      <w:pPr>
        <w:pStyle w:val="paragraph"/>
        <w:spacing w:before="0" w:beforeAutospacing="0" w:after="0" w:afterAutospacing="0"/>
        <w:textAlignment w:val="baseline"/>
        <w:rPr>
          <w:rStyle w:val="normaltextrun"/>
        </w:rPr>
      </w:pPr>
      <w:r>
        <w:t xml:space="preserve">The </w:t>
      </w:r>
      <w:r w:rsidR="000B5829" w:rsidRPr="000B5829">
        <w:rPr>
          <w:rStyle w:val="normaltextrun"/>
        </w:rPr>
        <w:t>experiment w</w:t>
      </w:r>
      <w:r>
        <w:rPr>
          <w:rStyle w:val="normaltextrun"/>
        </w:rPr>
        <w:t>as</w:t>
      </w:r>
      <w:r w:rsidR="000B5829" w:rsidRPr="000B5829">
        <w:rPr>
          <w:rStyle w:val="normaltextrun"/>
        </w:rPr>
        <w:t xml:space="preserve"> conducted during the 2023 grow</w:t>
      </w:r>
      <w:r w:rsidR="0027457C">
        <w:rPr>
          <w:rStyle w:val="normaltextrun"/>
        </w:rPr>
        <w:t>ing</w:t>
      </w:r>
      <w:r w:rsidR="000B5829" w:rsidRPr="000B5829">
        <w:rPr>
          <w:rStyle w:val="normaltextrun"/>
        </w:rPr>
        <w:t xml:space="preserve"> season at the</w:t>
      </w:r>
      <w:r>
        <w:rPr>
          <w:rStyle w:val="normaltextrun"/>
        </w:rPr>
        <w:t xml:space="preserve"> </w:t>
      </w:r>
      <w:r w:rsidRPr="237029D8">
        <w:t xml:space="preserve">North Florida Research and Education Center Suwannee Valley (NFREC-SV) </w:t>
      </w:r>
      <w:r>
        <w:t>near Live oak, FL</w:t>
      </w:r>
      <w:r w:rsidR="000B5829" w:rsidRPr="000B5829">
        <w:rPr>
          <w:rStyle w:val="normaltextrun"/>
        </w:rPr>
        <w:t xml:space="preserve">. The experiment </w:t>
      </w:r>
      <w:r w:rsidR="004C67F2">
        <w:rPr>
          <w:rStyle w:val="normaltextrun"/>
        </w:rPr>
        <w:t>consisted of treatments at</w:t>
      </w:r>
      <w:r w:rsidR="000B5829" w:rsidRPr="000B5829">
        <w:rPr>
          <w:rStyle w:val="normaltextrun"/>
        </w:rPr>
        <w:t xml:space="preserve"> variable rates of </w:t>
      </w:r>
      <w:r>
        <w:rPr>
          <w:rStyle w:val="normaltextrun"/>
        </w:rPr>
        <w:t xml:space="preserve">P, which were 0,50,100,150 pounds per acre with and without biofertilizer. </w:t>
      </w:r>
      <w:r w:rsidR="000B5829" w:rsidRPr="000B5829">
        <w:rPr>
          <w:rStyle w:val="normaltextrun"/>
        </w:rPr>
        <w:t>The commercially available bio</w:t>
      </w:r>
      <w:r>
        <w:rPr>
          <w:rStyle w:val="normaltextrun"/>
        </w:rPr>
        <w:t>fertilizer</w:t>
      </w:r>
      <w:r w:rsidR="000B5829" w:rsidRPr="000B5829">
        <w:rPr>
          <w:rStyle w:val="normaltextrun"/>
        </w:rPr>
        <w:t xml:space="preserve"> (</w:t>
      </w:r>
      <w:r w:rsidRPr="0099108B">
        <w:rPr>
          <w:rStyle w:val="normaltextrun"/>
          <w:i/>
          <w:iCs/>
        </w:rPr>
        <w:t>Maizenp</w:t>
      </w:r>
      <w:r>
        <w:rPr>
          <w:rStyle w:val="normaltextrun"/>
        </w:rPr>
        <w:t xml:space="preserve"> by </w:t>
      </w:r>
      <w:proofErr w:type="spellStart"/>
      <w:r w:rsidR="000B5829" w:rsidRPr="000B5829">
        <w:rPr>
          <w:rStyle w:val="normaltextrun"/>
        </w:rPr>
        <w:t>BioLevel</w:t>
      </w:r>
      <w:proofErr w:type="spellEnd"/>
      <w:r w:rsidR="000B5829" w:rsidRPr="000B5829">
        <w:rPr>
          <w:rStyle w:val="normaltextrun"/>
        </w:rPr>
        <w:t>) contain</w:t>
      </w:r>
      <w:r w:rsidR="0027457C">
        <w:rPr>
          <w:rStyle w:val="normaltextrun"/>
        </w:rPr>
        <w:t xml:space="preserve">ing </w:t>
      </w:r>
      <w:r w:rsidR="000B5829" w:rsidRPr="000B5829">
        <w:rPr>
          <w:rStyle w:val="normaltextrun"/>
          <w:i/>
          <w:iCs/>
        </w:rPr>
        <w:t xml:space="preserve">Pseudomonas putida, Bacillus subtilis, Bacillus licheniformis, Bacillus </w:t>
      </w:r>
      <w:proofErr w:type="spellStart"/>
      <w:r w:rsidR="000B5829" w:rsidRPr="000B5829">
        <w:rPr>
          <w:rStyle w:val="normaltextrun"/>
          <w:i/>
          <w:iCs/>
        </w:rPr>
        <w:t>amyloliquefaciens</w:t>
      </w:r>
      <w:proofErr w:type="spellEnd"/>
      <w:r w:rsidR="000B5829" w:rsidRPr="000B5829">
        <w:rPr>
          <w:rStyle w:val="normaltextrun"/>
          <w:i/>
          <w:iCs/>
        </w:rPr>
        <w:t xml:space="preserve">, Bacillus megaterium, Bacillus </w:t>
      </w:r>
      <w:proofErr w:type="spellStart"/>
      <w:r w:rsidR="000B5829" w:rsidRPr="000B5829">
        <w:rPr>
          <w:rStyle w:val="normaltextrun"/>
          <w:i/>
          <w:iCs/>
        </w:rPr>
        <w:t>pumilus</w:t>
      </w:r>
      <w:proofErr w:type="spellEnd"/>
      <w:r w:rsidR="000B5829" w:rsidRPr="000B5829">
        <w:rPr>
          <w:rStyle w:val="normaltextrun"/>
          <w:i/>
          <w:iCs/>
        </w:rPr>
        <w:t xml:space="preserve">, </w:t>
      </w:r>
      <w:proofErr w:type="spellStart"/>
      <w:r w:rsidR="000B5829" w:rsidRPr="000B5829">
        <w:rPr>
          <w:rStyle w:val="normaltextrun"/>
          <w:i/>
          <w:iCs/>
        </w:rPr>
        <w:t>Paenibacillus</w:t>
      </w:r>
      <w:proofErr w:type="spellEnd"/>
      <w:r w:rsidR="000B5829" w:rsidRPr="000B5829">
        <w:rPr>
          <w:rStyle w:val="normaltextrun"/>
          <w:i/>
          <w:iCs/>
        </w:rPr>
        <w:t xml:space="preserve"> </w:t>
      </w:r>
      <w:proofErr w:type="spellStart"/>
      <w:r w:rsidR="000B5829" w:rsidRPr="000B5829">
        <w:rPr>
          <w:rStyle w:val="normaltextrun"/>
          <w:i/>
          <w:iCs/>
        </w:rPr>
        <w:t>polymyxa</w:t>
      </w:r>
      <w:proofErr w:type="spellEnd"/>
      <w:r w:rsidR="000B5829" w:rsidRPr="000B5829">
        <w:rPr>
          <w:rStyle w:val="normaltextrun"/>
        </w:rPr>
        <w:t xml:space="preserve"> </w:t>
      </w:r>
      <w:r w:rsidR="0027457C">
        <w:rPr>
          <w:rStyle w:val="normaltextrun"/>
        </w:rPr>
        <w:t xml:space="preserve">and </w:t>
      </w:r>
      <w:proofErr w:type="spellStart"/>
      <w:r w:rsidR="0027457C" w:rsidRPr="0027457C">
        <w:rPr>
          <w:rStyle w:val="normaltextrun"/>
          <w:i/>
          <w:iCs/>
        </w:rPr>
        <w:t>Azospirillium</w:t>
      </w:r>
      <w:proofErr w:type="spellEnd"/>
      <w:r w:rsidR="0027457C" w:rsidRPr="0027457C">
        <w:rPr>
          <w:rStyle w:val="normaltextrun"/>
          <w:i/>
          <w:iCs/>
        </w:rPr>
        <w:t xml:space="preserve"> </w:t>
      </w:r>
      <w:proofErr w:type="spellStart"/>
      <w:r w:rsidR="0027457C" w:rsidRPr="0027457C">
        <w:rPr>
          <w:rStyle w:val="normaltextrun"/>
          <w:i/>
          <w:iCs/>
        </w:rPr>
        <w:t>brasilense</w:t>
      </w:r>
      <w:proofErr w:type="spellEnd"/>
      <w:r w:rsidR="0027457C">
        <w:rPr>
          <w:rStyle w:val="normaltextrun"/>
        </w:rPr>
        <w:t xml:space="preserve"> </w:t>
      </w:r>
      <w:r w:rsidR="000B5829" w:rsidRPr="000B5829">
        <w:rPr>
          <w:rStyle w:val="normaltextrun"/>
        </w:rPr>
        <w:t>w</w:t>
      </w:r>
      <w:r w:rsidR="0027457C">
        <w:rPr>
          <w:rStyle w:val="normaltextrun"/>
        </w:rPr>
        <w:t>as</w:t>
      </w:r>
      <w:r w:rsidR="000B5829" w:rsidRPr="000B5829">
        <w:rPr>
          <w:rStyle w:val="normaltextrun"/>
        </w:rPr>
        <w:t xml:space="preserve"> used </w:t>
      </w:r>
      <w:r w:rsidR="0027457C">
        <w:rPr>
          <w:rStyle w:val="normaltextrun"/>
        </w:rPr>
        <w:t xml:space="preserve">as a seed inoculant </w:t>
      </w:r>
      <w:r w:rsidR="000B5829" w:rsidRPr="000B5829">
        <w:rPr>
          <w:rStyle w:val="normaltextrun"/>
        </w:rPr>
        <w:t xml:space="preserve">for this project. </w:t>
      </w:r>
      <w:r w:rsidR="004C67F2">
        <w:rPr>
          <w:rStyle w:val="normaltextrun"/>
        </w:rPr>
        <w:t xml:space="preserve">Triple superphosphate was used as phosphorus </w:t>
      </w:r>
      <w:r w:rsidR="00D113B3">
        <w:rPr>
          <w:rStyle w:val="normaltextrun"/>
        </w:rPr>
        <w:t>source,</w:t>
      </w:r>
      <w:r w:rsidR="004C67F2">
        <w:rPr>
          <w:rStyle w:val="normaltextrun"/>
        </w:rPr>
        <w:t xml:space="preserve"> and it was banded at the planting.</w:t>
      </w:r>
    </w:p>
    <w:p w14:paraId="494BA488" w14:textId="77777777" w:rsidR="004C67F2" w:rsidRPr="000B5829" w:rsidRDefault="004C67F2" w:rsidP="0099108B">
      <w:pPr>
        <w:pStyle w:val="paragraph"/>
        <w:spacing w:before="0" w:beforeAutospacing="0" w:after="0" w:afterAutospacing="0"/>
        <w:textAlignment w:val="baseline"/>
        <w:rPr>
          <w:rFonts w:ascii="Segoe UI" w:hAnsi="Segoe UI" w:cs="Segoe UI"/>
        </w:rPr>
      </w:pPr>
    </w:p>
    <w:p w14:paraId="30A4422E" w14:textId="77777777" w:rsidR="000B5829" w:rsidRPr="000B5829" w:rsidRDefault="000B5829" w:rsidP="000B5829">
      <w:pPr>
        <w:pStyle w:val="paragraph"/>
        <w:spacing w:before="0" w:beforeAutospacing="0" w:after="0" w:afterAutospacing="0"/>
        <w:textAlignment w:val="baseline"/>
        <w:rPr>
          <w:rFonts w:ascii="Segoe UI" w:hAnsi="Segoe UI" w:cs="Segoe UI"/>
        </w:rPr>
      </w:pPr>
      <w:r w:rsidRPr="000B5829">
        <w:rPr>
          <w:rStyle w:val="normaltextrun"/>
          <w:b/>
          <w:bCs/>
        </w:rPr>
        <w:t>Conclusion:</w:t>
      </w:r>
      <w:r w:rsidRPr="000B5829">
        <w:rPr>
          <w:rStyle w:val="eop"/>
        </w:rPr>
        <w:t> </w:t>
      </w:r>
    </w:p>
    <w:p w14:paraId="288BB75A" w14:textId="1E9CEA8A" w:rsidR="000B5829" w:rsidRDefault="000B5829" w:rsidP="00E310C6">
      <w:pPr>
        <w:pStyle w:val="paragraph"/>
        <w:spacing w:before="0" w:beforeAutospacing="0" w:after="0" w:afterAutospacing="0"/>
        <w:textAlignment w:val="baseline"/>
        <w:rPr>
          <w:rStyle w:val="normaltextrun"/>
        </w:rPr>
      </w:pPr>
      <w:r w:rsidRPr="000B5829">
        <w:rPr>
          <w:rStyle w:val="normaltextrun"/>
        </w:rPr>
        <w:t xml:space="preserve">The integration of </w:t>
      </w:r>
      <w:r w:rsidR="00BB27A4" w:rsidRPr="000B5829">
        <w:rPr>
          <w:rStyle w:val="normaltextrun"/>
        </w:rPr>
        <w:t>b</w:t>
      </w:r>
      <w:r w:rsidR="00BB27A4">
        <w:rPr>
          <w:rStyle w:val="normaltextrun"/>
        </w:rPr>
        <w:t xml:space="preserve">iofertilizer </w:t>
      </w:r>
      <w:r w:rsidRPr="000B5829">
        <w:rPr>
          <w:rStyle w:val="normaltextrun"/>
        </w:rPr>
        <w:t>along with fertilizers has the potential to reduce the need P fertilizers in</w:t>
      </w:r>
      <w:r w:rsidR="00BB27A4">
        <w:rPr>
          <w:rStyle w:val="normaltextrun"/>
        </w:rPr>
        <w:t xml:space="preserve"> corn</w:t>
      </w:r>
      <w:r w:rsidRPr="000B5829">
        <w:rPr>
          <w:rStyle w:val="normaltextrun"/>
        </w:rPr>
        <w:t xml:space="preserve"> production. The study aims to identify the integrative effect of </w:t>
      </w:r>
      <w:r w:rsidR="00D02F91">
        <w:rPr>
          <w:rStyle w:val="normaltextrun"/>
        </w:rPr>
        <w:t>biofertilizers</w:t>
      </w:r>
      <w:r w:rsidR="00E310C6">
        <w:rPr>
          <w:rStyle w:val="normaltextrun"/>
        </w:rPr>
        <w:t xml:space="preserve"> </w:t>
      </w:r>
      <w:r w:rsidRPr="000B5829">
        <w:rPr>
          <w:rStyle w:val="normaltextrun"/>
        </w:rPr>
        <w:t xml:space="preserve">at different </w:t>
      </w:r>
      <w:r w:rsidR="00BB27A4">
        <w:rPr>
          <w:rStyle w:val="normaltextrun"/>
        </w:rPr>
        <w:t xml:space="preserve">rates </w:t>
      </w:r>
      <w:r w:rsidRPr="000B5829">
        <w:rPr>
          <w:rStyle w:val="normaltextrun"/>
        </w:rPr>
        <w:t xml:space="preserve">P application on </w:t>
      </w:r>
      <w:r w:rsidR="00BB27A4">
        <w:rPr>
          <w:rStyle w:val="normaltextrun"/>
        </w:rPr>
        <w:t xml:space="preserve">grain </w:t>
      </w:r>
      <w:r w:rsidRPr="000B5829">
        <w:rPr>
          <w:rStyle w:val="normaltextrun"/>
        </w:rPr>
        <w:t xml:space="preserve">yield and nutrient use efficiency. </w:t>
      </w:r>
      <w:r w:rsidR="00E310C6" w:rsidRPr="00E310C6">
        <w:rPr>
          <w:rStyle w:val="normaltextrun"/>
        </w:rPr>
        <w:t>The findings of this study can be extremely useful for corn farmers in Florida, who may then be able to reduce their fertilizer input rates and support environmentally friendly farming methods.</w:t>
      </w:r>
    </w:p>
    <w:p w14:paraId="70DE7E9C" w14:textId="77777777" w:rsidR="009D1BDE" w:rsidRDefault="009D1BDE" w:rsidP="00E310C6">
      <w:pPr>
        <w:pStyle w:val="paragraph"/>
        <w:spacing w:before="0" w:beforeAutospacing="0" w:after="0" w:afterAutospacing="0"/>
        <w:textAlignment w:val="baseline"/>
        <w:rPr>
          <w:rStyle w:val="normaltextrun"/>
        </w:rPr>
      </w:pPr>
    </w:p>
    <w:p w14:paraId="3F7946D9" w14:textId="6EB416F6" w:rsidR="009D1BDE" w:rsidRDefault="009D1BDE" w:rsidP="00E310C6">
      <w:pPr>
        <w:pStyle w:val="paragraph"/>
        <w:spacing w:before="0" w:beforeAutospacing="0" w:after="0" w:afterAutospacing="0"/>
        <w:textAlignment w:val="baseline"/>
        <w:rPr>
          <w:rStyle w:val="normaltextrun"/>
          <w:b/>
          <w:bCs/>
        </w:rPr>
      </w:pPr>
      <w:r w:rsidRPr="009D1BDE">
        <w:rPr>
          <w:rStyle w:val="normaltextrun"/>
          <w:b/>
          <w:bCs/>
        </w:rPr>
        <w:t>Visuals from the experiment:</w:t>
      </w:r>
    </w:p>
    <w:p w14:paraId="687C9FFE" w14:textId="77777777" w:rsidR="00ED7DD6" w:rsidRPr="009D1BDE" w:rsidRDefault="00ED7DD6" w:rsidP="00E310C6">
      <w:pPr>
        <w:pStyle w:val="paragraph"/>
        <w:spacing w:before="0" w:beforeAutospacing="0" w:after="0" w:afterAutospacing="0"/>
        <w:textAlignment w:val="baseline"/>
        <w:rPr>
          <w:rFonts w:ascii="Segoe UI" w:hAnsi="Segoe UI" w:cs="Segoe UI"/>
          <w:b/>
          <w:bCs/>
        </w:rPr>
      </w:pPr>
    </w:p>
    <w:p w14:paraId="0271C494" w14:textId="6F3EE05F" w:rsidR="009D1BDE" w:rsidRDefault="00ED7DD6" w:rsidP="00E310C6">
      <w:pPr>
        <w:jc w:val="both"/>
      </w:pPr>
      <w:r>
        <w:rPr>
          <w:noProof/>
        </w:rPr>
        <w:drawing>
          <wp:inline distT="0" distB="0" distL="0" distR="0" wp14:anchorId="06E61636" wp14:editId="43EEDBFA">
            <wp:extent cx="2997200" cy="2247900"/>
            <wp:effectExtent l="0" t="0" r="0" b="0"/>
            <wp:docPr id="8" name="Picture 8" descr="A field of corn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field of corn plan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200" cy="2247900"/>
                    </a:xfrm>
                    <a:prstGeom prst="rect">
                      <a:avLst/>
                    </a:prstGeom>
                  </pic:spPr>
                </pic:pic>
              </a:graphicData>
            </a:graphic>
          </wp:inline>
        </w:drawing>
      </w:r>
      <w:r>
        <w:rPr>
          <w:noProof/>
        </w:rPr>
        <w:drawing>
          <wp:inline distT="0" distB="0" distL="0" distR="0" wp14:anchorId="5A329FDC" wp14:editId="0D0474D0">
            <wp:extent cx="1885950" cy="2238745"/>
            <wp:effectExtent l="0" t="0" r="0" b="9525"/>
            <wp:docPr id="10" name="Picture 10" descr="A person standing in a cor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tanding in a corn fiel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928669" cy="2289455"/>
                    </a:xfrm>
                    <a:prstGeom prst="rect">
                      <a:avLst/>
                    </a:prstGeom>
                  </pic:spPr>
                </pic:pic>
              </a:graphicData>
            </a:graphic>
          </wp:inline>
        </w:drawing>
      </w:r>
    </w:p>
    <w:p w14:paraId="0AC58D9C" w14:textId="3D5680D7" w:rsidR="00ED7DD6" w:rsidRDefault="00ED7DD6" w:rsidP="00E310C6">
      <w:pPr>
        <w:jc w:val="both"/>
      </w:pPr>
      <w:r>
        <w:rPr>
          <w:noProof/>
        </w:rPr>
        <w:lastRenderedPageBreak/>
        <w:drawing>
          <wp:inline distT="0" distB="0" distL="0" distR="0" wp14:anchorId="11FD8543" wp14:editId="580C9C7E">
            <wp:extent cx="2932855" cy="2199640"/>
            <wp:effectExtent l="0" t="0" r="1270" b="0"/>
            <wp:docPr id="11" name="Picture 11" descr="A field of corn a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field of corn and gra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759" cy="2225818"/>
                    </a:xfrm>
                    <a:prstGeom prst="rect">
                      <a:avLst/>
                    </a:prstGeom>
                  </pic:spPr>
                </pic:pic>
              </a:graphicData>
            </a:graphic>
          </wp:inline>
        </w:drawing>
      </w:r>
      <w:r>
        <w:rPr>
          <w:noProof/>
        </w:rPr>
        <w:drawing>
          <wp:inline distT="0" distB="0" distL="0" distR="0" wp14:anchorId="3A9981FC" wp14:editId="6214422B">
            <wp:extent cx="2943225" cy="2207419"/>
            <wp:effectExtent l="0" t="0" r="0" b="2540"/>
            <wp:docPr id="13" name="Picture 13" descr="A field of corn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field of corn and tre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7231" cy="2210423"/>
                    </a:xfrm>
                    <a:prstGeom prst="rect">
                      <a:avLst/>
                    </a:prstGeom>
                  </pic:spPr>
                </pic:pic>
              </a:graphicData>
            </a:graphic>
          </wp:inline>
        </w:drawing>
      </w:r>
    </w:p>
    <w:p w14:paraId="0B1B78EC" w14:textId="2AAAA313" w:rsidR="00ED7DD6" w:rsidRDefault="00ED7DD6" w:rsidP="00E310C6">
      <w:pPr>
        <w:jc w:val="both"/>
      </w:pPr>
    </w:p>
    <w:sectPr w:rsidR="00ED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18A4"/>
    <w:multiLevelType w:val="hybridMultilevel"/>
    <w:tmpl w:val="01D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6525B"/>
    <w:multiLevelType w:val="hybridMultilevel"/>
    <w:tmpl w:val="5C4C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84C9A"/>
    <w:multiLevelType w:val="hybridMultilevel"/>
    <w:tmpl w:val="86DC198A"/>
    <w:lvl w:ilvl="0" w:tplc="07802D58">
      <w:start w:val="1"/>
      <w:numFmt w:val="bullet"/>
      <w:lvlText w:val=""/>
      <w:lvlJc w:val="left"/>
      <w:pPr>
        <w:ind w:left="720" w:hanging="360"/>
      </w:pPr>
      <w:rPr>
        <w:rFonts w:ascii="Symbol" w:hAnsi="Symbol" w:hint="default"/>
      </w:rPr>
    </w:lvl>
    <w:lvl w:ilvl="1" w:tplc="CCFC8964">
      <w:start w:val="1"/>
      <w:numFmt w:val="bullet"/>
      <w:lvlText w:val="o"/>
      <w:lvlJc w:val="left"/>
      <w:pPr>
        <w:ind w:left="1440" w:hanging="360"/>
      </w:pPr>
      <w:rPr>
        <w:rFonts w:ascii="Courier New" w:hAnsi="Courier New" w:cs="Times New Roman" w:hint="default"/>
      </w:rPr>
    </w:lvl>
    <w:lvl w:ilvl="2" w:tplc="61CA0CD8">
      <w:start w:val="1"/>
      <w:numFmt w:val="bullet"/>
      <w:lvlText w:val=""/>
      <w:lvlJc w:val="left"/>
      <w:pPr>
        <w:ind w:left="2160" w:hanging="360"/>
      </w:pPr>
      <w:rPr>
        <w:rFonts w:ascii="Wingdings" w:hAnsi="Wingdings" w:hint="default"/>
      </w:rPr>
    </w:lvl>
    <w:lvl w:ilvl="3" w:tplc="FB4C2E4A">
      <w:start w:val="1"/>
      <w:numFmt w:val="bullet"/>
      <w:lvlText w:val=""/>
      <w:lvlJc w:val="left"/>
      <w:pPr>
        <w:ind w:left="2880" w:hanging="360"/>
      </w:pPr>
      <w:rPr>
        <w:rFonts w:ascii="Symbol" w:hAnsi="Symbol" w:hint="default"/>
      </w:rPr>
    </w:lvl>
    <w:lvl w:ilvl="4" w:tplc="228818D0">
      <w:start w:val="1"/>
      <w:numFmt w:val="bullet"/>
      <w:lvlText w:val="o"/>
      <w:lvlJc w:val="left"/>
      <w:pPr>
        <w:ind w:left="3600" w:hanging="360"/>
      </w:pPr>
      <w:rPr>
        <w:rFonts w:ascii="Courier New" w:hAnsi="Courier New" w:cs="Times New Roman" w:hint="default"/>
      </w:rPr>
    </w:lvl>
    <w:lvl w:ilvl="5" w:tplc="4C420BCA">
      <w:start w:val="1"/>
      <w:numFmt w:val="bullet"/>
      <w:lvlText w:val=""/>
      <w:lvlJc w:val="left"/>
      <w:pPr>
        <w:ind w:left="4320" w:hanging="360"/>
      </w:pPr>
      <w:rPr>
        <w:rFonts w:ascii="Wingdings" w:hAnsi="Wingdings" w:hint="default"/>
      </w:rPr>
    </w:lvl>
    <w:lvl w:ilvl="6" w:tplc="98544B56">
      <w:start w:val="1"/>
      <w:numFmt w:val="bullet"/>
      <w:lvlText w:val=""/>
      <w:lvlJc w:val="left"/>
      <w:pPr>
        <w:ind w:left="5040" w:hanging="360"/>
      </w:pPr>
      <w:rPr>
        <w:rFonts w:ascii="Symbol" w:hAnsi="Symbol" w:hint="default"/>
      </w:rPr>
    </w:lvl>
    <w:lvl w:ilvl="7" w:tplc="8F902012">
      <w:start w:val="1"/>
      <w:numFmt w:val="bullet"/>
      <w:lvlText w:val="o"/>
      <w:lvlJc w:val="left"/>
      <w:pPr>
        <w:ind w:left="5760" w:hanging="360"/>
      </w:pPr>
      <w:rPr>
        <w:rFonts w:ascii="Courier New" w:hAnsi="Courier New" w:cs="Times New Roman" w:hint="default"/>
      </w:rPr>
    </w:lvl>
    <w:lvl w:ilvl="8" w:tplc="C6AA2218">
      <w:start w:val="1"/>
      <w:numFmt w:val="bullet"/>
      <w:lvlText w:val=""/>
      <w:lvlJc w:val="left"/>
      <w:pPr>
        <w:ind w:left="6480" w:hanging="360"/>
      </w:pPr>
      <w:rPr>
        <w:rFonts w:ascii="Wingdings" w:hAnsi="Wingdings" w:hint="default"/>
      </w:rPr>
    </w:lvl>
  </w:abstractNum>
  <w:num w:numId="1" w16cid:durableId="607547727">
    <w:abstractNumId w:val="1"/>
  </w:num>
  <w:num w:numId="2" w16cid:durableId="1635057950">
    <w:abstractNumId w:val="0"/>
  </w:num>
  <w:num w:numId="3" w16cid:durableId="171399169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BAyMjCwtzIwtTU1MLJR2l4NTi4sz8PJACw1oAs7K9lCwAAAA="/>
  </w:docVars>
  <w:rsids>
    <w:rsidRoot w:val="000B5829"/>
    <w:rsid w:val="000A71B6"/>
    <w:rsid w:val="000B5829"/>
    <w:rsid w:val="000D5D5F"/>
    <w:rsid w:val="00122011"/>
    <w:rsid w:val="00225079"/>
    <w:rsid w:val="0027457C"/>
    <w:rsid w:val="004C67F2"/>
    <w:rsid w:val="0099108B"/>
    <w:rsid w:val="009D1BDE"/>
    <w:rsid w:val="00AE335F"/>
    <w:rsid w:val="00BB27A4"/>
    <w:rsid w:val="00C927BB"/>
    <w:rsid w:val="00CD28AE"/>
    <w:rsid w:val="00D02F91"/>
    <w:rsid w:val="00D113B3"/>
    <w:rsid w:val="00E310C6"/>
    <w:rsid w:val="00ED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B110"/>
  <w15:chartTrackingRefBased/>
  <w15:docId w15:val="{79BFD575-ED57-4436-8741-DF8EBDA7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5829"/>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0B5829"/>
  </w:style>
  <w:style w:type="character" w:customStyle="1" w:styleId="eop">
    <w:name w:val="eop"/>
    <w:basedOn w:val="DefaultParagraphFont"/>
    <w:rsid w:val="000B5829"/>
  </w:style>
  <w:style w:type="character" w:customStyle="1" w:styleId="scxw241035039">
    <w:name w:val="scxw241035039"/>
    <w:basedOn w:val="DefaultParagraphFont"/>
    <w:rsid w:val="000B5829"/>
  </w:style>
  <w:style w:type="character" w:styleId="CommentReference">
    <w:name w:val="annotation reference"/>
    <w:basedOn w:val="DefaultParagraphFont"/>
    <w:uiPriority w:val="99"/>
    <w:semiHidden/>
    <w:unhideWhenUsed/>
    <w:rsid w:val="00D02F91"/>
    <w:rPr>
      <w:sz w:val="16"/>
      <w:szCs w:val="16"/>
    </w:rPr>
  </w:style>
  <w:style w:type="paragraph" w:styleId="CommentText">
    <w:name w:val="annotation text"/>
    <w:basedOn w:val="Normal"/>
    <w:link w:val="CommentTextChar"/>
    <w:uiPriority w:val="99"/>
    <w:unhideWhenUsed/>
    <w:rsid w:val="00D02F91"/>
    <w:pPr>
      <w:spacing w:line="240" w:lineRule="auto"/>
    </w:pPr>
    <w:rPr>
      <w:sz w:val="20"/>
      <w:szCs w:val="20"/>
    </w:rPr>
  </w:style>
  <w:style w:type="character" w:customStyle="1" w:styleId="CommentTextChar">
    <w:name w:val="Comment Text Char"/>
    <w:basedOn w:val="DefaultParagraphFont"/>
    <w:link w:val="CommentText"/>
    <w:uiPriority w:val="99"/>
    <w:rsid w:val="00D02F91"/>
    <w:rPr>
      <w:sz w:val="20"/>
      <w:szCs w:val="20"/>
    </w:rPr>
  </w:style>
  <w:style w:type="paragraph" w:styleId="CommentSubject">
    <w:name w:val="annotation subject"/>
    <w:basedOn w:val="CommentText"/>
    <w:next w:val="CommentText"/>
    <w:link w:val="CommentSubjectChar"/>
    <w:uiPriority w:val="99"/>
    <w:semiHidden/>
    <w:unhideWhenUsed/>
    <w:rsid w:val="00D02F91"/>
    <w:rPr>
      <w:b/>
      <w:bCs/>
    </w:rPr>
  </w:style>
  <w:style w:type="character" w:customStyle="1" w:styleId="CommentSubjectChar">
    <w:name w:val="Comment Subject Char"/>
    <w:basedOn w:val="CommentTextChar"/>
    <w:link w:val="CommentSubject"/>
    <w:uiPriority w:val="99"/>
    <w:semiHidden/>
    <w:rsid w:val="00D02F91"/>
    <w:rPr>
      <w:b/>
      <w:bCs/>
      <w:sz w:val="20"/>
      <w:szCs w:val="20"/>
    </w:rPr>
  </w:style>
  <w:style w:type="paragraph" w:styleId="ListParagraph">
    <w:name w:val="List Paragraph"/>
    <w:basedOn w:val="Normal"/>
    <w:uiPriority w:val="34"/>
    <w:qFormat/>
    <w:rsid w:val="00225079"/>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5224">
      <w:bodyDiv w:val="1"/>
      <w:marLeft w:val="0"/>
      <w:marRight w:val="0"/>
      <w:marTop w:val="0"/>
      <w:marBottom w:val="0"/>
      <w:divBdr>
        <w:top w:val="none" w:sz="0" w:space="0" w:color="auto"/>
        <w:left w:val="none" w:sz="0" w:space="0" w:color="auto"/>
        <w:bottom w:val="none" w:sz="0" w:space="0" w:color="auto"/>
        <w:right w:val="none" w:sz="0" w:space="0" w:color="auto"/>
      </w:divBdr>
      <w:divsChild>
        <w:div w:id="880097972">
          <w:marLeft w:val="0"/>
          <w:marRight w:val="0"/>
          <w:marTop w:val="0"/>
          <w:marBottom w:val="0"/>
          <w:divBdr>
            <w:top w:val="none" w:sz="0" w:space="0" w:color="auto"/>
            <w:left w:val="none" w:sz="0" w:space="0" w:color="auto"/>
            <w:bottom w:val="none" w:sz="0" w:space="0" w:color="auto"/>
            <w:right w:val="none" w:sz="0" w:space="0" w:color="auto"/>
          </w:divBdr>
        </w:div>
        <w:div w:id="527330566">
          <w:marLeft w:val="0"/>
          <w:marRight w:val="0"/>
          <w:marTop w:val="0"/>
          <w:marBottom w:val="0"/>
          <w:divBdr>
            <w:top w:val="none" w:sz="0" w:space="0" w:color="auto"/>
            <w:left w:val="none" w:sz="0" w:space="0" w:color="auto"/>
            <w:bottom w:val="none" w:sz="0" w:space="0" w:color="auto"/>
            <w:right w:val="none" w:sz="0" w:space="0" w:color="auto"/>
          </w:divBdr>
        </w:div>
        <w:div w:id="629290184">
          <w:marLeft w:val="0"/>
          <w:marRight w:val="0"/>
          <w:marTop w:val="0"/>
          <w:marBottom w:val="0"/>
          <w:divBdr>
            <w:top w:val="none" w:sz="0" w:space="0" w:color="auto"/>
            <w:left w:val="none" w:sz="0" w:space="0" w:color="auto"/>
            <w:bottom w:val="none" w:sz="0" w:space="0" w:color="auto"/>
            <w:right w:val="none" w:sz="0" w:space="0" w:color="auto"/>
          </w:divBdr>
        </w:div>
        <w:div w:id="1842768321">
          <w:marLeft w:val="0"/>
          <w:marRight w:val="0"/>
          <w:marTop w:val="0"/>
          <w:marBottom w:val="0"/>
          <w:divBdr>
            <w:top w:val="none" w:sz="0" w:space="0" w:color="auto"/>
            <w:left w:val="none" w:sz="0" w:space="0" w:color="auto"/>
            <w:bottom w:val="none" w:sz="0" w:space="0" w:color="auto"/>
            <w:right w:val="none" w:sz="0" w:space="0" w:color="auto"/>
          </w:divBdr>
        </w:div>
        <w:div w:id="876158072">
          <w:marLeft w:val="0"/>
          <w:marRight w:val="0"/>
          <w:marTop w:val="0"/>
          <w:marBottom w:val="0"/>
          <w:divBdr>
            <w:top w:val="none" w:sz="0" w:space="0" w:color="auto"/>
            <w:left w:val="none" w:sz="0" w:space="0" w:color="auto"/>
            <w:bottom w:val="none" w:sz="0" w:space="0" w:color="auto"/>
            <w:right w:val="none" w:sz="0" w:space="0" w:color="auto"/>
          </w:divBdr>
        </w:div>
        <w:div w:id="662902100">
          <w:marLeft w:val="0"/>
          <w:marRight w:val="0"/>
          <w:marTop w:val="0"/>
          <w:marBottom w:val="0"/>
          <w:divBdr>
            <w:top w:val="none" w:sz="0" w:space="0" w:color="auto"/>
            <w:left w:val="none" w:sz="0" w:space="0" w:color="auto"/>
            <w:bottom w:val="none" w:sz="0" w:space="0" w:color="auto"/>
            <w:right w:val="none" w:sz="0" w:space="0" w:color="auto"/>
          </w:divBdr>
        </w:div>
        <w:div w:id="948126074">
          <w:marLeft w:val="0"/>
          <w:marRight w:val="0"/>
          <w:marTop w:val="0"/>
          <w:marBottom w:val="0"/>
          <w:divBdr>
            <w:top w:val="none" w:sz="0" w:space="0" w:color="auto"/>
            <w:left w:val="none" w:sz="0" w:space="0" w:color="auto"/>
            <w:bottom w:val="none" w:sz="0" w:space="0" w:color="auto"/>
            <w:right w:val="none" w:sz="0" w:space="0" w:color="auto"/>
          </w:divBdr>
        </w:div>
        <w:div w:id="1982731835">
          <w:marLeft w:val="0"/>
          <w:marRight w:val="0"/>
          <w:marTop w:val="0"/>
          <w:marBottom w:val="0"/>
          <w:divBdr>
            <w:top w:val="none" w:sz="0" w:space="0" w:color="auto"/>
            <w:left w:val="none" w:sz="0" w:space="0" w:color="auto"/>
            <w:bottom w:val="none" w:sz="0" w:space="0" w:color="auto"/>
            <w:right w:val="none" w:sz="0" w:space="0" w:color="auto"/>
          </w:divBdr>
        </w:div>
      </w:divsChild>
    </w:div>
    <w:div w:id="19122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ECB7C31DD53E458AF11C3E5C032F46" ma:contentTypeVersion="16" ma:contentTypeDescription="Create a new document." ma:contentTypeScope="" ma:versionID="00ba493101f83409994c0f68dadac686">
  <xsd:schema xmlns:xsd="http://www.w3.org/2001/XMLSchema" xmlns:xs="http://www.w3.org/2001/XMLSchema" xmlns:p="http://schemas.microsoft.com/office/2006/metadata/properties" xmlns:ns2="9c6430b3-36b1-4adf-9754-49aed2ae68dc" xmlns:ns3="73e74672-d688-40c6-a6fb-e1af67a2b8e9" targetNamespace="http://schemas.microsoft.com/office/2006/metadata/properties" ma:root="true" ma:fieldsID="0a12812bad4594d658a3bb5c3067bcb0" ns2:_="" ns3:_="">
    <xsd:import namespace="9c6430b3-36b1-4adf-9754-49aed2ae68dc"/>
    <xsd:import namespace="73e74672-d688-40c6-a6fb-e1af67a2b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430b3-36b1-4adf-9754-49aed2ae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74672-d688-40c6-a6fb-e1af67a2b8e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91377b5-f4a4-49ae-84ae-432bbb192381}" ma:internalName="TaxCatchAll" ma:showField="CatchAllData" ma:web="73e74672-d688-40c6-a6fb-e1af67a2b8e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c6430b3-36b1-4adf-9754-49aed2ae68dc">
      <Terms xmlns="http://schemas.microsoft.com/office/infopath/2007/PartnerControls"/>
    </lcf76f155ced4ddcb4097134ff3c332f>
    <TaxCatchAll xmlns="73e74672-d688-40c6-a6fb-e1af67a2b8e9" xsi:nil="true"/>
  </documentManagement>
</p:properties>
</file>

<file path=customXml/itemProps1.xml><?xml version="1.0" encoding="utf-8"?>
<ds:datastoreItem xmlns:ds="http://schemas.openxmlformats.org/officeDocument/2006/customXml" ds:itemID="{D1FC563F-58A0-4905-8959-6BE71DEE2C8D}">
  <ds:schemaRefs>
    <ds:schemaRef ds:uri="http://schemas.openxmlformats.org/officeDocument/2006/bibliography"/>
  </ds:schemaRefs>
</ds:datastoreItem>
</file>

<file path=customXml/itemProps2.xml><?xml version="1.0" encoding="utf-8"?>
<ds:datastoreItem xmlns:ds="http://schemas.openxmlformats.org/officeDocument/2006/customXml" ds:itemID="{74758EE7-07C5-4896-8A6D-659F1AE5E6FF}"/>
</file>

<file path=customXml/itemProps3.xml><?xml version="1.0" encoding="utf-8"?>
<ds:datastoreItem xmlns:ds="http://schemas.openxmlformats.org/officeDocument/2006/customXml" ds:itemID="{44AA76F5-2397-4C5D-B0A1-2E746F45A4AA}"/>
</file>

<file path=customXml/itemProps4.xml><?xml version="1.0" encoding="utf-8"?>
<ds:datastoreItem xmlns:ds="http://schemas.openxmlformats.org/officeDocument/2006/customXml" ds:itemID="{41D4D2E1-69B9-4196-82DC-AA2B2C07B0BD}"/>
</file>

<file path=docProps/app.xml><?xml version="1.0" encoding="utf-8"?>
<Properties xmlns="http://schemas.openxmlformats.org/officeDocument/2006/extended-properties" xmlns:vt="http://schemas.openxmlformats.org/officeDocument/2006/docPropsVTypes">
  <Template>Normal</Template>
  <TotalTime>8</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Sukhdeep</dc:creator>
  <cp:keywords/>
  <dc:description/>
  <cp:lastModifiedBy>Singh, Sukhdeep</cp:lastModifiedBy>
  <cp:revision>3</cp:revision>
  <dcterms:created xsi:type="dcterms:W3CDTF">2023-07-08T21:28:00Z</dcterms:created>
  <dcterms:modified xsi:type="dcterms:W3CDTF">2023-07-09T15:19:00Z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cfbe244d5082ccbe4fbd3e7263f97ca342b287756aae81956f7f8b7e2e026692</vt:lpwstr>
  </property>
  <property fmtid="{D5CDD505-2E9C-101B-9397-08002B2CF9AE}" pid="3" name="ContentTypeId">
    <vt:lpwstr>0x010100F2ECB7C31DD53E458AF11C3E5C032F46</vt:lpwstr>
  </property>
</Properties>
</file>