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FDF35" w14:textId="5668C7E2" w:rsidR="00431650" w:rsidRPr="005E1E64" w:rsidRDefault="00431650" w:rsidP="00D81BDA">
      <w:pPr>
        <w:rPr>
          <w:b/>
          <w:bCs/>
          <w:sz w:val="24"/>
          <w:szCs w:val="24"/>
        </w:rPr>
      </w:pPr>
      <w:r w:rsidRPr="005E1E64">
        <w:rPr>
          <w:b/>
          <w:bCs/>
          <w:sz w:val="24"/>
          <w:szCs w:val="24"/>
        </w:rPr>
        <w:t xml:space="preserve">Welcome to </w:t>
      </w:r>
      <w:r w:rsidR="00A941E1" w:rsidRPr="005E1E64">
        <w:rPr>
          <w:b/>
          <w:bCs/>
          <w:sz w:val="24"/>
          <w:szCs w:val="24"/>
        </w:rPr>
        <w:t>this week’s</w:t>
      </w:r>
      <w:r w:rsidR="00944BCA" w:rsidRPr="005E1E64">
        <w:rPr>
          <w:b/>
          <w:bCs/>
          <w:sz w:val="24"/>
          <w:szCs w:val="24"/>
        </w:rPr>
        <w:t xml:space="preserve"> 2022 season’s</w:t>
      </w:r>
      <w:r w:rsidRPr="005E1E64">
        <w:rPr>
          <w:b/>
          <w:bCs/>
          <w:sz w:val="24"/>
          <w:szCs w:val="24"/>
        </w:rPr>
        <w:t xml:space="preserve"> weekly issue of our UF/IFAS Extension Suwannee Valley Watermelon Crop Update. </w:t>
      </w:r>
      <w:r w:rsidR="00686706" w:rsidRPr="005E1E64">
        <w:rPr>
          <w:b/>
          <w:bCs/>
          <w:sz w:val="24"/>
          <w:szCs w:val="24"/>
        </w:rPr>
        <w:t xml:space="preserve">These updates </w:t>
      </w:r>
      <w:r w:rsidR="00A941E1" w:rsidRPr="005E1E64">
        <w:rPr>
          <w:b/>
          <w:bCs/>
          <w:sz w:val="24"/>
          <w:szCs w:val="24"/>
        </w:rPr>
        <w:t>are</w:t>
      </w:r>
      <w:r w:rsidR="00686706" w:rsidRPr="005E1E64">
        <w:rPr>
          <w:b/>
          <w:bCs/>
          <w:sz w:val="24"/>
          <w:szCs w:val="24"/>
        </w:rPr>
        <w:t xml:space="preserve"> s</w:t>
      </w:r>
      <w:r w:rsidRPr="005E1E64">
        <w:rPr>
          <w:b/>
          <w:bCs/>
          <w:sz w:val="24"/>
          <w:szCs w:val="24"/>
        </w:rPr>
        <w:t>ummarized by Bob Hochmuth with input from Suwannee Valley Extension Agents: Mark Warren</w:t>
      </w:r>
      <w:r w:rsidR="00944BCA" w:rsidRPr="005E1E64">
        <w:rPr>
          <w:b/>
          <w:bCs/>
          <w:sz w:val="24"/>
          <w:szCs w:val="24"/>
        </w:rPr>
        <w:t xml:space="preserve"> (Levy)</w:t>
      </w:r>
      <w:r w:rsidRPr="005E1E64">
        <w:rPr>
          <w:b/>
          <w:bCs/>
          <w:sz w:val="24"/>
          <w:szCs w:val="24"/>
        </w:rPr>
        <w:t>, Tyler Pittman</w:t>
      </w:r>
      <w:r w:rsidR="00944BCA" w:rsidRPr="005E1E64">
        <w:rPr>
          <w:b/>
          <w:bCs/>
          <w:sz w:val="24"/>
          <w:szCs w:val="24"/>
        </w:rPr>
        <w:t xml:space="preserve"> (Gilchrist)</w:t>
      </w:r>
      <w:r w:rsidRPr="005E1E64">
        <w:rPr>
          <w:b/>
          <w:bCs/>
          <w:sz w:val="24"/>
          <w:szCs w:val="24"/>
        </w:rPr>
        <w:t>, Tatiana Sanchez</w:t>
      </w:r>
      <w:r w:rsidR="00944BCA" w:rsidRPr="005E1E64">
        <w:rPr>
          <w:b/>
          <w:bCs/>
          <w:sz w:val="24"/>
          <w:szCs w:val="24"/>
        </w:rPr>
        <w:t xml:space="preserve"> (Alachua)</w:t>
      </w:r>
      <w:r w:rsidRPr="005E1E64">
        <w:rPr>
          <w:b/>
          <w:bCs/>
          <w:sz w:val="24"/>
          <w:szCs w:val="24"/>
        </w:rPr>
        <w:t>, Luke Harlow</w:t>
      </w:r>
      <w:r w:rsidR="00944BCA" w:rsidRPr="005E1E64">
        <w:rPr>
          <w:b/>
          <w:bCs/>
          <w:sz w:val="24"/>
          <w:szCs w:val="24"/>
        </w:rPr>
        <w:t xml:space="preserve"> (Union)</w:t>
      </w:r>
      <w:r w:rsidRPr="005E1E64">
        <w:rPr>
          <w:b/>
          <w:bCs/>
          <w:sz w:val="24"/>
          <w:szCs w:val="24"/>
        </w:rPr>
        <w:t>, Jay Capasso</w:t>
      </w:r>
      <w:r w:rsidR="00944BCA" w:rsidRPr="005E1E64">
        <w:rPr>
          <w:b/>
          <w:bCs/>
          <w:sz w:val="24"/>
          <w:szCs w:val="24"/>
        </w:rPr>
        <w:t xml:space="preserve"> (Columbia)</w:t>
      </w:r>
      <w:r w:rsidRPr="005E1E64">
        <w:rPr>
          <w:b/>
          <w:bCs/>
          <w:sz w:val="24"/>
          <w:szCs w:val="24"/>
        </w:rPr>
        <w:t>, Dan Fenneman</w:t>
      </w:r>
      <w:r w:rsidR="00944BCA" w:rsidRPr="005E1E64">
        <w:rPr>
          <w:b/>
          <w:bCs/>
          <w:sz w:val="24"/>
          <w:szCs w:val="24"/>
        </w:rPr>
        <w:t xml:space="preserve"> (Madison)</w:t>
      </w:r>
      <w:r w:rsidRPr="005E1E64">
        <w:rPr>
          <w:b/>
          <w:bCs/>
          <w:sz w:val="24"/>
          <w:szCs w:val="24"/>
        </w:rPr>
        <w:t>, Keith Wynn</w:t>
      </w:r>
      <w:r w:rsidR="00944BCA" w:rsidRPr="005E1E64">
        <w:rPr>
          <w:b/>
          <w:bCs/>
          <w:sz w:val="24"/>
          <w:szCs w:val="24"/>
        </w:rPr>
        <w:t xml:space="preserve"> (Hamilton)</w:t>
      </w:r>
      <w:r w:rsidRPr="005E1E64">
        <w:rPr>
          <w:b/>
          <w:bCs/>
          <w:sz w:val="24"/>
          <w:szCs w:val="24"/>
        </w:rPr>
        <w:t>, Danielle Sprague</w:t>
      </w:r>
      <w:r w:rsidR="00944BCA" w:rsidRPr="005E1E64">
        <w:rPr>
          <w:b/>
          <w:bCs/>
          <w:sz w:val="24"/>
          <w:szCs w:val="24"/>
        </w:rPr>
        <w:t xml:space="preserve"> (Jefferson)</w:t>
      </w:r>
      <w:r w:rsidR="00A13F36" w:rsidRPr="005E1E64">
        <w:rPr>
          <w:b/>
          <w:bCs/>
          <w:sz w:val="24"/>
          <w:szCs w:val="24"/>
        </w:rPr>
        <w:t>,</w:t>
      </w:r>
      <w:r w:rsidR="00944BCA" w:rsidRPr="005E1E64">
        <w:rPr>
          <w:b/>
          <w:bCs/>
          <w:sz w:val="24"/>
          <w:szCs w:val="24"/>
        </w:rPr>
        <w:t xml:space="preserve"> Emily Beach (Lafayette), Amanda Phillips (Suwannee),</w:t>
      </w:r>
      <w:r w:rsidR="00A13F36" w:rsidRPr="005E1E64">
        <w:rPr>
          <w:b/>
          <w:bCs/>
          <w:sz w:val="24"/>
          <w:szCs w:val="24"/>
        </w:rPr>
        <w:t xml:space="preserve"> Kevin Athearn</w:t>
      </w:r>
      <w:r w:rsidR="00944BCA" w:rsidRPr="005E1E64">
        <w:rPr>
          <w:b/>
          <w:bCs/>
          <w:sz w:val="24"/>
          <w:szCs w:val="24"/>
        </w:rPr>
        <w:t xml:space="preserve"> (RSA-Agri- business)</w:t>
      </w:r>
      <w:r w:rsidR="00A13F36" w:rsidRPr="005E1E64">
        <w:rPr>
          <w:b/>
          <w:bCs/>
          <w:sz w:val="24"/>
          <w:szCs w:val="24"/>
        </w:rPr>
        <w:t xml:space="preserve">, and </w:t>
      </w:r>
      <w:r w:rsidR="00944BCA" w:rsidRPr="005E1E64">
        <w:rPr>
          <w:b/>
          <w:bCs/>
          <w:sz w:val="24"/>
          <w:szCs w:val="24"/>
        </w:rPr>
        <w:t>Sudeep Sidhu (</w:t>
      </w:r>
      <w:r w:rsidR="003400FC" w:rsidRPr="005E1E64">
        <w:rPr>
          <w:b/>
          <w:bCs/>
          <w:sz w:val="24"/>
          <w:szCs w:val="24"/>
        </w:rPr>
        <w:t xml:space="preserve">RSA- </w:t>
      </w:r>
      <w:r w:rsidR="00944BCA" w:rsidRPr="005E1E64">
        <w:rPr>
          <w:b/>
          <w:bCs/>
          <w:sz w:val="24"/>
          <w:szCs w:val="24"/>
        </w:rPr>
        <w:t>Water Resources)</w:t>
      </w:r>
      <w:r w:rsidRPr="005E1E64">
        <w:rPr>
          <w:b/>
          <w:bCs/>
          <w:sz w:val="24"/>
          <w:szCs w:val="24"/>
        </w:rPr>
        <w:t>.</w:t>
      </w:r>
    </w:p>
    <w:p w14:paraId="2FE5560D" w14:textId="5FC768F2" w:rsidR="00901B36" w:rsidRPr="005E1E64" w:rsidRDefault="00901B36" w:rsidP="00D81BDA">
      <w:pPr>
        <w:rPr>
          <w:b/>
          <w:bCs/>
          <w:sz w:val="24"/>
          <w:szCs w:val="24"/>
        </w:rPr>
      </w:pPr>
      <w:r w:rsidRPr="005E1E64">
        <w:rPr>
          <w:b/>
          <w:bCs/>
          <w:sz w:val="24"/>
          <w:szCs w:val="24"/>
        </w:rPr>
        <w:t>If you know someone who wants to be added to</w:t>
      </w:r>
      <w:r w:rsidR="00327DD3" w:rsidRPr="005E1E64">
        <w:rPr>
          <w:b/>
          <w:bCs/>
          <w:sz w:val="24"/>
          <w:szCs w:val="24"/>
        </w:rPr>
        <w:t xml:space="preserve"> this weekly notice, contact your Extension Agent or Mark Warren (352-949-82</w:t>
      </w:r>
      <w:r w:rsidR="00AB02A8" w:rsidRPr="005E1E64">
        <w:rPr>
          <w:b/>
          <w:bCs/>
          <w:sz w:val="24"/>
          <w:szCs w:val="24"/>
        </w:rPr>
        <w:t>8</w:t>
      </w:r>
      <w:r w:rsidR="00327DD3" w:rsidRPr="005E1E64">
        <w:rPr>
          <w:b/>
          <w:bCs/>
          <w:sz w:val="24"/>
          <w:szCs w:val="24"/>
        </w:rPr>
        <w:t>8) if you want to be added to the</w:t>
      </w:r>
      <w:r w:rsidRPr="005E1E64">
        <w:rPr>
          <w:b/>
          <w:bCs/>
          <w:sz w:val="24"/>
          <w:szCs w:val="24"/>
        </w:rPr>
        <w:t xml:space="preserve"> regional</w:t>
      </w:r>
      <w:r w:rsidR="00327DD3" w:rsidRPr="005E1E64">
        <w:rPr>
          <w:b/>
          <w:bCs/>
          <w:sz w:val="24"/>
          <w:szCs w:val="24"/>
        </w:rPr>
        <w:t xml:space="preserve"> watermelon group</w:t>
      </w:r>
      <w:r w:rsidRPr="005E1E64">
        <w:rPr>
          <w:b/>
          <w:bCs/>
          <w:sz w:val="24"/>
          <w:szCs w:val="24"/>
        </w:rPr>
        <w:t xml:space="preserve"> text app</w:t>
      </w:r>
      <w:r w:rsidR="00327DD3" w:rsidRPr="005E1E64">
        <w:rPr>
          <w:b/>
          <w:bCs/>
          <w:sz w:val="24"/>
          <w:szCs w:val="24"/>
        </w:rPr>
        <w:t>.</w:t>
      </w:r>
      <w:r w:rsidRPr="005E1E64">
        <w:rPr>
          <w:b/>
          <w:bCs/>
          <w:sz w:val="24"/>
          <w:szCs w:val="24"/>
        </w:rPr>
        <w:t xml:space="preserve"> </w:t>
      </w:r>
    </w:p>
    <w:p w14:paraId="734199C3" w14:textId="253BA170" w:rsidR="00D81BDA" w:rsidRDefault="00431650" w:rsidP="00686706">
      <w:pPr>
        <w:spacing w:after="0"/>
        <w:rPr>
          <w:b/>
          <w:bCs/>
          <w:sz w:val="24"/>
          <w:szCs w:val="24"/>
        </w:rPr>
      </w:pPr>
      <w:r w:rsidRPr="005E1E64">
        <w:rPr>
          <w:b/>
          <w:bCs/>
          <w:sz w:val="24"/>
          <w:szCs w:val="24"/>
        </w:rPr>
        <w:t xml:space="preserve">Thank You to the </w:t>
      </w:r>
      <w:r w:rsidR="00AB203B" w:rsidRPr="005E1E64">
        <w:rPr>
          <w:b/>
          <w:bCs/>
          <w:sz w:val="24"/>
          <w:szCs w:val="24"/>
        </w:rPr>
        <w:t xml:space="preserve">2022 </w:t>
      </w:r>
      <w:r w:rsidR="00D81BDA" w:rsidRPr="005E1E64">
        <w:rPr>
          <w:b/>
          <w:bCs/>
          <w:sz w:val="24"/>
          <w:szCs w:val="24"/>
        </w:rPr>
        <w:t>Suwannee Valley Rapid Diagnostic Watermelon Program</w:t>
      </w:r>
      <w:r w:rsidRPr="005E1E64">
        <w:rPr>
          <w:b/>
          <w:bCs/>
          <w:sz w:val="24"/>
          <w:szCs w:val="24"/>
        </w:rPr>
        <w:t xml:space="preserve"> and Its Industry</w:t>
      </w:r>
      <w:r w:rsidR="003E6F46" w:rsidRPr="005E1E64">
        <w:rPr>
          <w:b/>
          <w:bCs/>
          <w:sz w:val="24"/>
          <w:szCs w:val="24"/>
        </w:rPr>
        <w:t xml:space="preserve"> Sponsors</w:t>
      </w:r>
      <w:r w:rsidR="005E1E64" w:rsidRPr="005E1E64">
        <w:rPr>
          <w:b/>
          <w:bCs/>
          <w:sz w:val="24"/>
          <w:szCs w:val="24"/>
        </w:rPr>
        <w:t xml:space="preserve">. </w:t>
      </w:r>
      <w:bookmarkStart w:id="0" w:name="_Hlk66996232"/>
      <w:r w:rsidR="00D81BDA" w:rsidRPr="005E1E64">
        <w:rPr>
          <w:b/>
          <w:bCs/>
          <w:sz w:val="24"/>
          <w:szCs w:val="24"/>
        </w:rPr>
        <w:t xml:space="preserve">Syngenta Crop Protection, </w:t>
      </w:r>
      <w:r w:rsidR="008A2923" w:rsidRPr="005E1E64">
        <w:rPr>
          <w:b/>
          <w:bCs/>
          <w:sz w:val="24"/>
          <w:szCs w:val="24"/>
        </w:rPr>
        <w:t xml:space="preserve">Glades Crop Care, </w:t>
      </w:r>
      <w:r w:rsidR="00E454F8" w:rsidRPr="005E1E64">
        <w:rPr>
          <w:b/>
          <w:bCs/>
          <w:sz w:val="24"/>
          <w:szCs w:val="24"/>
        </w:rPr>
        <w:t>TriEst Ag Group,</w:t>
      </w:r>
      <w:r w:rsidR="003961CF" w:rsidRPr="005E1E64">
        <w:rPr>
          <w:b/>
          <w:bCs/>
          <w:sz w:val="24"/>
          <w:szCs w:val="24"/>
        </w:rPr>
        <w:t xml:space="preserve"> Gowan USA,</w:t>
      </w:r>
      <w:r w:rsidR="001A52A9" w:rsidRPr="005E1E64">
        <w:rPr>
          <w:b/>
          <w:bCs/>
          <w:sz w:val="24"/>
          <w:szCs w:val="24"/>
        </w:rPr>
        <w:t xml:space="preserve"> </w:t>
      </w:r>
      <w:r w:rsidR="00B413A3" w:rsidRPr="005E1E64">
        <w:rPr>
          <w:b/>
          <w:bCs/>
          <w:sz w:val="24"/>
          <w:szCs w:val="24"/>
        </w:rPr>
        <w:t>Summit Agro-USA</w:t>
      </w:r>
      <w:r w:rsidR="003961CF" w:rsidRPr="005E1E64">
        <w:rPr>
          <w:b/>
          <w:bCs/>
          <w:sz w:val="24"/>
          <w:szCs w:val="24"/>
        </w:rPr>
        <w:t>, and Harrell’s Fertilizer</w:t>
      </w:r>
      <w:r w:rsidR="00B413A3" w:rsidRPr="005E1E64">
        <w:rPr>
          <w:b/>
          <w:bCs/>
          <w:sz w:val="24"/>
          <w:szCs w:val="24"/>
        </w:rPr>
        <w:t xml:space="preserve"> </w:t>
      </w:r>
      <w:r w:rsidR="00D81BDA" w:rsidRPr="005E1E64">
        <w:rPr>
          <w:b/>
          <w:bCs/>
          <w:sz w:val="24"/>
          <w:szCs w:val="24"/>
        </w:rPr>
        <w:t>for sponsoring this effort.</w:t>
      </w:r>
      <w:r w:rsidR="00E40585" w:rsidRPr="005E1E64">
        <w:rPr>
          <w:b/>
          <w:bCs/>
          <w:sz w:val="24"/>
          <w:szCs w:val="24"/>
        </w:rPr>
        <w:t xml:space="preserve"> </w:t>
      </w:r>
      <w:bookmarkEnd w:id="0"/>
      <w:r w:rsidRPr="005E1E64">
        <w:rPr>
          <w:b/>
          <w:bCs/>
          <w:sz w:val="24"/>
          <w:szCs w:val="24"/>
        </w:rPr>
        <w:t>Other i</w:t>
      </w:r>
      <w:r w:rsidR="00E40585" w:rsidRPr="005E1E64">
        <w:rPr>
          <w:b/>
          <w:bCs/>
          <w:sz w:val="24"/>
          <w:szCs w:val="24"/>
        </w:rPr>
        <w:t>ndustry reps interested in sponsoring this effort</w:t>
      </w:r>
      <w:r w:rsidRPr="005E1E64">
        <w:rPr>
          <w:b/>
          <w:bCs/>
          <w:sz w:val="24"/>
          <w:szCs w:val="24"/>
        </w:rPr>
        <w:t xml:space="preserve"> can</w:t>
      </w:r>
      <w:r w:rsidR="00E40585" w:rsidRPr="005E1E64">
        <w:rPr>
          <w:b/>
          <w:bCs/>
          <w:sz w:val="24"/>
          <w:szCs w:val="24"/>
        </w:rPr>
        <w:t xml:space="preserve"> contact Bob Hochmuth at </w:t>
      </w:r>
      <w:hyperlink r:id="rId5" w:history="1">
        <w:r w:rsidR="003E6F46" w:rsidRPr="005E1E64">
          <w:rPr>
            <w:rStyle w:val="Hyperlink"/>
            <w:b/>
            <w:bCs/>
            <w:sz w:val="24"/>
            <w:szCs w:val="24"/>
          </w:rPr>
          <w:t>bobhoch@ufl.edu</w:t>
        </w:r>
      </w:hyperlink>
      <w:r w:rsidR="003E6F46" w:rsidRPr="005E1E64">
        <w:rPr>
          <w:b/>
          <w:bCs/>
          <w:sz w:val="24"/>
          <w:szCs w:val="24"/>
        </w:rPr>
        <w:t xml:space="preserve"> or 386-288-6301.</w:t>
      </w:r>
    </w:p>
    <w:p w14:paraId="7BAD1076" w14:textId="395D89B6" w:rsidR="000225EE" w:rsidRDefault="000225EE" w:rsidP="00686706">
      <w:pPr>
        <w:spacing w:after="0"/>
        <w:rPr>
          <w:b/>
          <w:bCs/>
          <w:sz w:val="24"/>
          <w:szCs w:val="24"/>
        </w:rPr>
      </w:pPr>
    </w:p>
    <w:p w14:paraId="2EBBD9F2" w14:textId="77777777" w:rsidR="000225EE" w:rsidRPr="00FB7ED1" w:rsidRDefault="000225EE" w:rsidP="000225EE">
      <w:pPr>
        <w:widowControl w:val="0"/>
        <w:autoSpaceDE w:val="0"/>
        <w:autoSpaceDN w:val="0"/>
        <w:spacing w:after="0" w:line="240" w:lineRule="auto"/>
        <w:ind w:left="100" w:right="115"/>
        <w:jc w:val="both"/>
        <w:rPr>
          <w:rFonts w:eastAsia="Book Antiqua" w:cstheme="minorHAnsi"/>
          <w:sz w:val="24"/>
          <w:szCs w:val="24"/>
        </w:rPr>
      </w:pPr>
      <w:r w:rsidRPr="00FB7ED1">
        <w:rPr>
          <w:rFonts w:eastAsia="Book Antiqua" w:cstheme="minorHAnsi"/>
          <w:b/>
          <w:bCs/>
          <w:sz w:val="24"/>
          <w:szCs w:val="24"/>
        </w:rPr>
        <w:t>You are invited to a Watermelon Field Day</w:t>
      </w:r>
      <w:r w:rsidRPr="00FB7ED1">
        <w:rPr>
          <w:rFonts w:eastAsia="Book Antiqua" w:cstheme="minorHAnsi"/>
          <w:sz w:val="24"/>
          <w:szCs w:val="24"/>
        </w:rPr>
        <w:t xml:space="preserve"> at the Watson’s Farm near Trenton on May 3</w:t>
      </w:r>
      <w:r w:rsidRPr="00FB7ED1">
        <w:rPr>
          <w:rFonts w:eastAsia="Book Antiqua" w:cstheme="minorHAnsi"/>
          <w:sz w:val="24"/>
          <w:szCs w:val="24"/>
          <w:vertAlign w:val="superscript"/>
        </w:rPr>
        <w:t>rd</w:t>
      </w:r>
      <w:r w:rsidRPr="00FB7ED1">
        <w:rPr>
          <w:rFonts w:eastAsia="Book Antiqua" w:cstheme="minorHAnsi"/>
          <w:sz w:val="24"/>
          <w:szCs w:val="24"/>
        </w:rPr>
        <w:t>, 2022.</w:t>
      </w:r>
      <w:r w:rsidRPr="00FB7ED1">
        <w:rPr>
          <w:rFonts w:eastAsia="Book Antiqua" w:cstheme="minorHAnsi"/>
          <w:spacing w:val="80"/>
          <w:sz w:val="24"/>
          <w:szCs w:val="24"/>
        </w:rPr>
        <w:t xml:space="preserve"> </w:t>
      </w:r>
      <w:r w:rsidRPr="00FB7ED1">
        <w:rPr>
          <w:rFonts w:eastAsia="Book Antiqua" w:cstheme="minorHAnsi"/>
          <w:sz w:val="24"/>
          <w:szCs w:val="24"/>
        </w:rPr>
        <w:t>The Field Day will begin at 6:00pm at one of the Watson fields near the intersection of NW 60</w:t>
      </w:r>
      <w:proofErr w:type="spellStart"/>
      <w:r w:rsidRPr="00FB7ED1">
        <w:rPr>
          <w:rFonts w:eastAsia="Book Antiqua" w:cstheme="minorHAnsi"/>
          <w:position w:val="6"/>
          <w:sz w:val="16"/>
          <w:szCs w:val="24"/>
        </w:rPr>
        <w:t>th</w:t>
      </w:r>
      <w:proofErr w:type="spellEnd"/>
      <w:r w:rsidRPr="00FB7ED1">
        <w:rPr>
          <w:rFonts w:eastAsia="Book Antiqua" w:cstheme="minorHAnsi"/>
          <w:spacing w:val="39"/>
          <w:position w:val="6"/>
          <w:sz w:val="16"/>
          <w:szCs w:val="24"/>
        </w:rPr>
        <w:t xml:space="preserve"> </w:t>
      </w:r>
      <w:r w:rsidRPr="00FB7ED1">
        <w:rPr>
          <w:rFonts w:eastAsia="Book Antiqua" w:cstheme="minorHAnsi"/>
          <w:sz w:val="24"/>
          <w:szCs w:val="24"/>
        </w:rPr>
        <w:t>Avenue and NW 165</w:t>
      </w:r>
      <w:proofErr w:type="spellStart"/>
      <w:r w:rsidRPr="00FB7ED1">
        <w:rPr>
          <w:rFonts w:eastAsia="Book Antiqua" w:cstheme="minorHAnsi"/>
          <w:position w:val="6"/>
          <w:sz w:val="16"/>
          <w:szCs w:val="24"/>
        </w:rPr>
        <w:t>th</w:t>
      </w:r>
      <w:proofErr w:type="spellEnd"/>
      <w:r w:rsidRPr="00FB7ED1">
        <w:rPr>
          <w:rFonts w:eastAsia="Book Antiqua" w:cstheme="minorHAnsi"/>
          <w:spacing w:val="39"/>
          <w:position w:val="6"/>
          <w:sz w:val="16"/>
          <w:szCs w:val="24"/>
        </w:rPr>
        <w:t xml:space="preserve"> </w:t>
      </w:r>
      <w:r w:rsidRPr="00FB7ED1">
        <w:rPr>
          <w:rFonts w:eastAsia="Book Antiqua" w:cstheme="minorHAnsi"/>
          <w:sz w:val="24"/>
          <w:szCs w:val="24"/>
        </w:rPr>
        <w:t>Street, southwest of Trenton (see attached map).</w:t>
      </w:r>
      <w:r w:rsidRPr="00FB7ED1">
        <w:rPr>
          <w:rFonts w:eastAsia="Book Antiqua" w:cstheme="minorHAnsi"/>
          <w:spacing w:val="40"/>
          <w:sz w:val="24"/>
          <w:szCs w:val="24"/>
        </w:rPr>
        <w:t xml:space="preserve"> Dinner</w:t>
      </w:r>
      <w:r w:rsidRPr="00FB7ED1">
        <w:rPr>
          <w:rFonts w:eastAsia="Book Antiqua" w:cstheme="minorHAnsi"/>
          <w:spacing w:val="-1"/>
          <w:sz w:val="24"/>
          <w:szCs w:val="24"/>
        </w:rPr>
        <w:t xml:space="preserve"> </w:t>
      </w:r>
      <w:r w:rsidRPr="00FB7ED1">
        <w:rPr>
          <w:rFonts w:eastAsia="Book Antiqua" w:cstheme="minorHAnsi"/>
          <w:sz w:val="24"/>
          <w:szCs w:val="24"/>
        </w:rPr>
        <w:t>will</w:t>
      </w:r>
      <w:r w:rsidRPr="00FB7ED1">
        <w:rPr>
          <w:rFonts w:eastAsia="Book Antiqua" w:cstheme="minorHAnsi"/>
          <w:spacing w:val="-2"/>
          <w:sz w:val="24"/>
          <w:szCs w:val="24"/>
        </w:rPr>
        <w:t xml:space="preserve"> </w:t>
      </w:r>
      <w:r w:rsidRPr="00FB7ED1">
        <w:rPr>
          <w:rFonts w:eastAsia="Book Antiqua" w:cstheme="minorHAnsi"/>
          <w:sz w:val="24"/>
          <w:szCs w:val="24"/>
        </w:rPr>
        <w:t>be</w:t>
      </w:r>
      <w:r w:rsidRPr="00FB7ED1">
        <w:rPr>
          <w:rFonts w:eastAsia="Book Antiqua" w:cstheme="minorHAnsi"/>
          <w:spacing w:val="-2"/>
          <w:sz w:val="24"/>
          <w:szCs w:val="24"/>
        </w:rPr>
        <w:t xml:space="preserve"> </w:t>
      </w:r>
      <w:r w:rsidRPr="00FB7ED1">
        <w:rPr>
          <w:rFonts w:eastAsia="Book Antiqua" w:cstheme="minorHAnsi"/>
          <w:sz w:val="24"/>
          <w:szCs w:val="24"/>
        </w:rPr>
        <w:t>provided by Industry and will be served after the fertilizer plot tour.</w:t>
      </w:r>
      <w:r w:rsidRPr="00FB7ED1">
        <w:rPr>
          <w:rFonts w:eastAsia="Book Antiqua" w:cstheme="minorHAnsi"/>
          <w:spacing w:val="80"/>
          <w:sz w:val="24"/>
          <w:szCs w:val="24"/>
        </w:rPr>
        <w:t xml:space="preserve"> </w:t>
      </w:r>
      <w:r w:rsidRPr="00FB7ED1">
        <w:rPr>
          <w:rFonts w:eastAsia="Book Antiqua" w:cstheme="minorHAnsi"/>
          <w:sz w:val="24"/>
          <w:szCs w:val="24"/>
        </w:rPr>
        <w:t xml:space="preserve">The topics to be covered will </w:t>
      </w:r>
      <w:proofErr w:type="gramStart"/>
      <w:r w:rsidRPr="00FB7ED1">
        <w:rPr>
          <w:rFonts w:eastAsia="Book Antiqua" w:cstheme="minorHAnsi"/>
          <w:sz w:val="24"/>
          <w:szCs w:val="24"/>
        </w:rPr>
        <w:t>include:</w:t>
      </w:r>
      <w:proofErr w:type="gramEnd"/>
      <w:r w:rsidRPr="00FB7ED1">
        <w:rPr>
          <w:rFonts w:eastAsia="Book Antiqua" w:cstheme="minorHAnsi"/>
          <w:sz w:val="24"/>
          <w:szCs w:val="24"/>
        </w:rPr>
        <w:t xml:space="preserve"> Irrigation Management, Use of Controlled Release Fertilizer, Automating Irrigation Systems, and an update on food safety.</w:t>
      </w:r>
    </w:p>
    <w:p w14:paraId="77A4F838" w14:textId="77777777" w:rsidR="000225EE" w:rsidRPr="00FB7ED1" w:rsidRDefault="000225EE" w:rsidP="000225EE">
      <w:pPr>
        <w:widowControl w:val="0"/>
        <w:autoSpaceDE w:val="0"/>
        <w:autoSpaceDN w:val="0"/>
        <w:spacing w:before="2" w:after="0" w:line="240" w:lineRule="auto"/>
        <w:rPr>
          <w:rFonts w:eastAsia="Book Antiqua" w:cstheme="minorHAnsi"/>
          <w:sz w:val="24"/>
          <w:szCs w:val="24"/>
        </w:rPr>
      </w:pPr>
    </w:p>
    <w:p w14:paraId="156247AA" w14:textId="7F5D5BCD" w:rsidR="000225EE" w:rsidRDefault="000225EE" w:rsidP="00194F25">
      <w:pPr>
        <w:widowControl w:val="0"/>
        <w:autoSpaceDE w:val="0"/>
        <w:autoSpaceDN w:val="0"/>
        <w:spacing w:after="0" w:line="240" w:lineRule="auto"/>
        <w:ind w:left="100" w:right="114"/>
        <w:jc w:val="both"/>
        <w:rPr>
          <w:rFonts w:ascii="Calibri" w:eastAsia="Calibri" w:hAnsi="Calibri" w:cs="Calibri"/>
        </w:rPr>
      </w:pPr>
      <w:r w:rsidRPr="00FB7ED1">
        <w:rPr>
          <w:rFonts w:eastAsia="Book Antiqua" w:cstheme="minorHAnsi"/>
          <w:sz w:val="24"/>
          <w:szCs w:val="24"/>
        </w:rPr>
        <w:t>There is no registration fee for the Field Day. Attendees must register on Eventbrite by April 29</w:t>
      </w:r>
      <w:proofErr w:type="spellStart"/>
      <w:r w:rsidRPr="00FB7ED1">
        <w:rPr>
          <w:rFonts w:eastAsia="Book Antiqua" w:cstheme="minorHAnsi"/>
          <w:position w:val="6"/>
          <w:sz w:val="16"/>
          <w:szCs w:val="24"/>
        </w:rPr>
        <w:t>th</w:t>
      </w:r>
      <w:proofErr w:type="spellEnd"/>
      <w:r w:rsidRPr="000225EE">
        <w:rPr>
          <w:rFonts w:ascii="Book Antiqua" w:eastAsia="Book Antiqua" w:hAnsi="Book Antiqua" w:cs="Book Antiqua"/>
          <w:sz w:val="24"/>
          <w:szCs w:val="24"/>
        </w:rPr>
        <w:t>.</w:t>
      </w:r>
      <w:r w:rsidR="00194F25">
        <w:rPr>
          <w:rFonts w:ascii="Book Antiqua" w:eastAsia="Book Antiqua" w:hAnsi="Book Antiqua" w:cs="Book Antiqua"/>
          <w:sz w:val="24"/>
          <w:szCs w:val="24"/>
        </w:rPr>
        <w:t xml:space="preserve"> </w:t>
      </w:r>
      <w:hyperlink r:id="rId6" w:history="1">
        <w:r w:rsidRPr="000225EE">
          <w:rPr>
            <w:rFonts w:ascii="Calibri" w:eastAsia="Calibri" w:hAnsi="Calibri" w:cs="Calibri"/>
            <w:color w:val="0563C1"/>
            <w:u w:val="single"/>
          </w:rPr>
          <w:t xml:space="preserve">2022 Watermelon Field Day Tickets, Tue, May 3, </w:t>
        </w:r>
        <w:proofErr w:type="gramStart"/>
        <w:r w:rsidRPr="000225EE">
          <w:rPr>
            <w:rFonts w:ascii="Calibri" w:eastAsia="Calibri" w:hAnsi="Calibri" w:cs="Calibri"/>
            <w:color w:val="0563C1"/>
            <w:u w:val="single"/>
          </w:rPr>
          <w:t>2022</w:t>
        </w:r>
        <w:proofErr w:type="gramEnd"/>
        <w:r w:rsidRPr="000225EE">
          <w:rPr>
            <w:rFonts w:ascii="Calibri" w:eastAsia="Calibri" w:hAnsi="Calibri" w:cs="Calibri"/>
            <w:color w:val="0563C1"/>
            <w:u w:val="single"/>
          </w:rPr>
          <w:t xml:space="preserve"> at 6:00 PM | Eventbrite</w:t>
        </w:r>
      </w:hyperlink>
    </w:p>
    <w:p w14:paraId="76E8C86D" w14:textId="3B97CC79" w:rsidR="000225EE" w:rsidRPr="000225EE" w:rsidRDefault="00194F25" w:rsidP="000225EE">
      <w:pPr>
        <w:spacing w:after="0" w:line="240" w:lineRule="auto"/>
        <w:rPr>
          <w:rFonts w:ascii="Calibri" w:eastAsia="Calibri" w:hAnsi="Calibri" w:cs="Calibri"/>
        </w:rPr>
      </w:pPr>
      <w:r>
        <w:rPr>
          <w:rFonts w:ascii="Calibri" w:eastAsia="Calibri" w:hAnsi="Calibri" w:cs="Calibri"/>
        </w:rPr>
        <w:t xml:space="preserve"> </w:t>
      </w:r>
    </w:p>
    <w:p w14:paraId="5F8D10FE" w14:textId="43F20C87" w:rsidR="000225EE" w:rsidRPr="000225EE" w:rsidRDefault="000225EE" w:rsidP="000225EE">
      <w:pPr>
        <w:widowControl w:val="0"/>
        <w:autoSpaceDE w:val="0"/>
        <w:autoSpaceDN w:val="0"/>
        <w:spacing w:after="0" w:line="240" w:lineRule="auto"/>
        <w:rPr>
          <w:rFonts w:ascii="Castellar" w:eastAsia="Book Antiqua" w:hAnsi="Castellar" w:cs="Book Antiqua"/>
          <w:sz w:val="44"/>
          <w:szCs w:val="44"/>
        </w:rPr>
      </w:pPr>
      <w:r w:rsidRPr="000225EE">
        <w:rPr>
          <w:rFonts w:ascii="Castellar" w:eastAsia="Book Antiqua" w:hAnsi="Castellar" w:cs="Book Antiqua"/>
          <w:sz w:val="44"/>
          <w:szCs w:val="44"/>
        </w:rPr>
        <w:t>2022 Watermelon Field Day</w:t>
      </w:r>
    </w:p>
    <w:p w14:paraId="41D1C4C1" w14:textId="77777777" w:rsidR="000225EE" w:rsidRPr="000225EE" w:rsidRDefault="000225EE" w:rsidP="000225EE">
      <w:pPr>
        <w:widowControl w:val="0"/>
        <w:autoSpaceDE w:val="0"/>
        <w:autoSpaceDN w:val="0"/>
        <w:spacing w:after="0" w:line="240" w:lineRule="auto"/>
        <w:rPr>
          <w:rFonts w:ascii="Arial" w:eastAsia="Book Antiqua" w:hAnsi="Arial" w:cs="Arial"/>
        </w:rPr>
      </w:pPr>
      <w:r w:rsidRPr="000225EE">
        <w:rPr>
          <w:rFonts w:ascii="Castellar" w:eastAsia="Book Antiqua" w:hAnsi="Castellar" w:cs="Book Antiqua"/>
          <w:noProof/>
        </w:rPr>
        <w:drawing>
          <wp:inline distT="0" distB="0" distL="0" distR="0" wp14:anchorId="2D5FB4D7" wp14:editId="4BA956A0">
            <wp:extent cx="3166434" cy="476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6434" cy="476250"/>
                    </a:xfrm>
                    <a:prstGeom prst="rect">
                      <a:avLst/>
                    </a:prstGeom>
                  </pic:spPr>
                </pic:pic>
              </a:graphicData>
            </a:graphic>
          </wp:inline>
        </w:drawing>
      </w:r>
      <w:r w:rsidRPr="000225EE">
        <w:rPr>
          <w:rFonts w:ascii="Arial" w:eastAsia="Book Antiqua" w:hAnsi="Arial" w:cs="Arial"/>
        </w:rPr>
        <w:t xml:space="preserve">                             </w:t>
      </w:r>
    </w:p>
    <w:p w14:paraId="2775E9D8" w14:textId="77777777" w:rsidR="000225EE" w:rsidRPr="000225EE" w:rsidRDefault="000225EE" w:rsidP="000225EE">
      <w:pPr>
        <w:widowControl w:val="0"/>
        <w:autoSpaceDE w:val="0"/>
        <w:autoSpaceDN w:val="0"/>
        <w:spacing w:after="0" w:line="240" w:lineRule="auto"/>
        <w:jc w:val="center"/>
        <w:rPr>
          <w:rFonts w:ascii="Arial" w:eastAsia="Book Antiqua" w:hAnsi="Arial" w:cs="Arial"/>
        </w:rPr>
      </w:pPr>
    </w:p>
    <w:p w14:paraId="7198D31D" w14:textId="77777777" w:rsidR="000225EE" w:rsidRPr="000225EE" w:rsidRDefault="000225EE" w:rsidP="000225EE">
      <w:pPr>
        <w:widowControl w:val="0"/>
        <w:autoSpaceDE w:val="0"/>
        <w:autoSpaceDN w:val="0"/>
        <w:spacing w:after="0" w:line="240" w:lineRule="auto"/>
        <w:jc w:val="center"/>
        <w:rPr>
          <w:rFonts w:ascii="Arial" w:eastAsia="Book Antiqua" w:hAnsi="Arial" w:cs="Arial"/>
        </w:rPr>
      </w:pPr>
      <w:r w:rsidRPr="000225EE">
        <w:rPr>
          <w:rFonts w:ascii="Arial" w:eastAsia="Book Antiqua" w:hAnsi="Arial" w:cs="Arial"/>
        </w:rPr>
        <w:t>Watson’s Farm</w:t>
      </w:r>
    </w:p>
    <w:p w14:paraId="0EE802F6" w14:textId="77777777" w:rsidR="000225EE" w:rsidRPr="000225EE" w:rsidRDefault="000225EE" w:rsidP="000225EE">
      <w:pPr>
        <w:widowControl w:val="0"/>
        <w:autoSpaceDE w:val="0"/>
        <w:autoSpaceDN w:val="0"/>
        <w:spacing w:after="0" w:line="240" w:lineRule="auto"/>
        <w:jc w:val="center"/>
        <w:rPr>
          <w:rFonts w:ascii="Arial" w:eastAsia="Book Antiqua" w:hAnsi="Arial" w:cs="Arial"/>
        </w:rPr>
      </w:pPr>
      <w:r w:rsidRPr="000225EE">
        <w:rPr>
          <w:rFonts w:ascii="Arial" w:eastAsia="Book Antiqua" w:hAnsi="Arial" w:cs="Arial"/>
        </w:rPr>
        <w:t>Tuesday, May 3</w:t>
      </w:r>
      <w:r w:rsidRPr="000225EE">
        <w:rPr>
          <w:rFonts w:ascii="Arial" w:eastAsia="Book Antiqua" w:hAnsi="Arial" w:cs="Arial"/>
          <w:vertAlign w:val="superscript"/>
        </w:rPr>
        <w:t>rd</w:t>
      </w:r>
      <w:r w:rsidRPr="000225EE">
        <w:rPr>
          <w:rFonts w:ascii="Arial" w:eastAsia="Book Antiqua" w:hAnsi="Arial" w:cs="Arial"/>
        </w:rPr>
        <w:t>, 2022</w:t>
      </w:r>
    </w:p>
    <w:p w14:paraId="75C661EB" w14:textId="77777777" w:rsidR="000225EE" w:rsidRPr="000225EE" w:rsidRDefault="000225EE" w:rsidP="000225EE">
      <w:pPr>
        <w:widowControl w:val="0"/>
        <w:autoSpaceDE w:val="0"/>
        <w:autoSpaceDN w:val="0"/>
        <w:spacing w:after="0" w:line="240" w:lineRule="auto"/>
        <w:jc w:val="center"/>
        <w:rPr>
          <w:rFonts w:ascii="Arial" w:eastAsia="Book Antiqua" w:hAnsi="Arial" w:cs="Arial"/>
        </w:rPr>
      </w:pPr>
    </w:p>
    <w:p w14:paraId="56A76A4F" w14:textId="77777777" w:rsidR="000225EE" w:rsidRPr="000225EE" w:rsidRDefault="000225EE" w:rsidP="000225EE">
      <w:pPr>
        <w:widowControl w:val="0"/>
        <w:autoSpaceDE w:val="0"/>
        <w:autoSpaceDN w:val="0"/>
        <w:spacing w:after="0" w:line="240" w:lineRule="auto"/>
        <w:rPr>
          <w:rFonts w:ascii="Arial" w:eastAsia="Book Antiqua" w:hAnsi="Arial" w:cs="Arial"/>
        </w:rPr>
      </w:pPr>
      <w:r w:rsidRPr="000225EE">
        <w:rPr>
          <w:rFonts w:ascii="Arial" w:eastAsia="Book Antiqua" w:hAnsi="Arial" w:cs="Arial"/>
        </w:rPr>
        <w:t xml:space="preserve">6:00 PM </w:t>
      </w:r>
      <w:r w:rsidRPr="000225EE">
        <w:rPr>
          <w:rFonts w:ascii="Arial" w:eastAsia="Book Antiqua" w:hAnsi="Arial" w:cs="Arial"/>
        </w:rPr>
        <w:tab/>
        <w:t>Program/ Tour of Fertilizer Plots</w:t>
      </w:r>
    </w:p>
    <w:p w14:paraId="6FA62EF0" w14:textId="77777777" w:rsidR="000225EE" w:rsidRPr="000225EE" w:rsidRDefault="000225EE" w:rsidP="000225EE">
      <w:pPr>
        <w:widowControl w:val="0"/>
        <w:autoSpaceDE w:val="0"/>
        <w:autoSpaceDN w:val="0"/>
        <w:spacing w:after="0" w:line="240" w:lineRule="auto"/>
        <w:rPr>
          <w:rFonts w:ascii="Arial" w:eastAsia="Book Antiqua" w:hAnsi="Arial" w:cs="Arial"/>
        </w:rPr>
      </w:pPr>
    </w:p>
    <w:p w14:paraId="5563B003" w14:textId="77777777" w:rsidR="000225EE" w:rsidRPr="000225EE" w:rsidRDefault="000225EE" w:rsidP="000225EE">
      <w:pPr>
        <w:widowControl w:val="0"/>
        <w:autoSpaceDE w:val="0"/>
        <w:autoSpaceDN w:val="0"/>
        <w:spacing w:after="0" w:line="240" w:lineRule="auto"/>
        <w:ind w:left="1440"/>
        <w:rPr>
          <w:rFonts w:ascii="Arial" w:eastAsia="Book Antiqua" w:hAnsi="Arial" w:cs="Arial"/>
          <w:b/>
          <w:bCs/>
        </w:rPr>
      </w:pPr>
      <w:r w:rsidRPr="000225EE">
        <w:rPr>
          <w:rFonts w:ascii="Arial" w:eastAsia="Book Antiqua" w:hAnsi="Arial" w:cs="Arial"/>
          <w:b/>
          <w:bCs/>
        </w:rPr>
        <w:t>Discussion on Nutrient Management as part of a BMP program</w:t>
      </w:r>
    </w:p>
    <w:p w14:paraId="6C64429F" w14:textId="77777777" w:rsidR="000225EE" w:rsidRPr="000225EE" w:rsidRDefault="000225EE" w:rsidP="000225EE">
      <w:pPr>
        <w:widowControl w:val="0"/>
        <w:autoSpaceDE w:val="0"/>
        <w:autoSpaceDN w:val="0"/>
        <w:spacing w:after="0" w:line="240" w:lineRule="auto"/>
        <w:ind w:left="1440"/>
        <w:rPr>
          <w:rFonts w:ascii="Arial" w:eastAsia="Book Antiqua" w:hAnsi="Arial" w:cs="Arial"/>
        </w:rPr>
      </w:pPr>
      <w:r w:rsidRPr="000225EE">
        <w:rPr>
          <w:rFonts w:ascii="Arial" w:eastAsia="Book Antiqua" w:hAnsi="Arial" w:cs="Arial"/>
          <w:b/>
          <w:bCs/>
          <w:i/>
          <w:iCs/>
        </w:rPr>
        <w:t>Mark Warren</w:t>
      </w:r>
      <w:r w:rsidRPr="000225EE">
        <w:rPr>
          <w:rFonts w:ascii="Arial" w:eastAsia="Book Antiqua" w:hAnsi="Arial" w:cs="Arial"/>
        </w:rPr>
        <w:t>, UF/IFAS Extension Agent, Levy County</w:t>
      </w:r>
    </w:p>
    <w:p w14:paraId="5D5CBE4D" w14:textId="77777777" w:rsidR="000225EE" w:rsidRPr="000225EE" w:rsidRDefault="000225EE" w:rsidP="000225EE">
      <w:pPr>
        <w:widowControl w:val="0"/>
        <w:autoSpaceDE w:val="0"/>
        <w:autoSpaceDN w:val="0"/>
        <w:spacing w:after="0" w:line="240" w:lineRule="auto"/>
        <w:ind w:left="1440"/>
        <w:rPr>
          <w:rFonts w:ascii="Arial" w:eastAsia="Book Antiqua" w:hAnsi="Arial" w:cs="Arial"/>
        </w:rPr>
      </w:pPr>
    </w:p>
    <w:p w14:paraId="49FD8995" w14:textId="77777777" w:rsidR="000225EE" w:rsidRPr="000225EE" w:rsidRDefault="000225EE" w:rsidP="000225EE">
      <w:pPr>
        <w:widowControl w:val="0"/>
        <w:autoSpaceDE w:val="0"/>
        <w:autoSpaceDN w:val="0"/>
        <w:spacing w:after="0" w:line="240" w:lineRule="auto"/>
        <w:ind w:left="1440"/>
        <w:rPr>
          <w:rFonts w:ascii="Arial" w:eastAsia="Book Antiqua" w:hAnsi="Arial" w:cs="Arial"/>
          <w:b/>
          <w:bCs/>
        </w:rPr>
      </w:pPr>
      <w:r w:rsidRPr="000225EE">
        <w:rPr>
          <w:rFonts w:ascii="Arial" w:eastAsia="Book Antiqua" w:hAnsi="Arial" w:cs="Arial"/>
          <w:b/>
          <w:bCs/>
        </w:rPr>
        <w:t>Controlled Release Fertilizer Project Overview and Observations</w:t>
      </w:r>
    </w:p>
    <w:p w14:paraId="1E93EB67" w14:textId="77777777" w:rsidR="000225EE" w:rsidRPr="000225EE" w:rsidRDefault="000225EE" w:rsidP="000225EE">
      <w:pPr>
        <w:widowControl w:val="0"/>
        <w:autoSpaceDE w:val="0"/>
        <w:autoSpaceDN w:val="0"/>
        <w:spacing w:after="0" w:line="240" w:lineRule="auto"/>
        <w:ind w:left="1440"/>
        <w:rPr>
          <w:rFonts w:ascii="Arial" w:eastAsia="Book Antiqua" w:hAnsi="Arial" w:cs="Arial"/>
          <w:b/>
          <w:bCs/>
        </w:rPr>
      </w:pPr>
      <w:r w:rsidRPr="000225EE">
        <w:rPr>
          <w:rFonts w:ascii="Arial" w:eastAsia="Book Antiqua" w:hAnsi="Arial" w:cs="Arial"/>
          <w:b/>
          <w:bCs/>
        </w:rPr>
        <w:t>Annual Food Safety Update (Certificate Provided)</w:t>
      </w:r>
    </w:p>
    <w:p w14:paraId="2BBA92D4" w14:textId="77777777" w:rsidR="000225EE" w:rsidRPr="000225EE" w:rsidRDefault="000225EE" w:rsidP="000225EE">
      <w:pPr>
        <w:widowControl w:val="0"/>
        <w:autoSpaceDE w:val="0"/>
        <w:autoSpaceDN w:val="0"/>
        <w:spacing w:after="0" w:line="240" w:lineRule="auto"/>
        <w:ind w:left="1440"/>
        <w:rPr>
          <w:rFonts w:ascii="Arial" w:eastAsia="Book Antiqua" w:hAnsi="Arial" w:cs="Arial"/>
        </w:rPr>
      </w:pPr>
      <w:r w:rsidRPr="000225EE">
        <w:rPr>
          <w:rFonts w:ascii="Arial" w:eastAsia="Book Antiqua" w:hAnsi="Arial" w:cs="Arial"/>
          <w:b/>
          <w:bCs/>
          <w:i/>
          <w:iCs/>
        </w:rPr>
        <w:t>Bob Hochmuth</w:t>
      </w:r>
      <w:r w:rsidRPr="000225EE">
        <w:rPr>
          <w:rFonts w:ascii="Arial" w:eastAsia="Book Antiqua" w:hAnsi="Arial" w:cs="Arial"/>
        </w:rPr>
        <w:t>, Regional Specialized Extension Agent-Vegetables/Assistant Center Director North Florida REC-Suwannee Valley</w:t>
      </w:r>
    </w:p>
    <w:p w14:paraId="2F9FA2A3" w14:textId="77777777" w:rsidR="000225EE" w:rsidRPr="000225EE" w:rsidRDefault="000225EE" w:rsidP="000225EE">
      <w:pPr>
        <w:widowControl w:val="0"/>
        <w:autoSpaceDE w:val="0"/>
        <w:autoSpaceDN w:val="0"/>
        <w:spacing w:after="0" w:line="240" w:lineRule="auto"/>
        <w:ind w:left="1440"/>
        <w:rPr>
          <w:rFonts w:ascii="Arial" w:eastAsia="Book Antiqua" w:hAnsi="Arial" w:cs="Arial"/>
        </w:rPr>
      </w:pPr>
    </w:p>
    <w:p w14:paraId="1A2F15F8" w14:textId="77777777" w:rsidR="000225EE" w:rsidRPr="000225EE" w:rsidRDefault="000225EE" w:rsidP="000225EE">
      <w:pPr>
        <w:widowControl w:val="0"/>
        <w:autoSpaceDE w:val="0"/>
        <w:autoSpaceDN w:val="0"/>
        <w:spacing w:after="0" w:line="240" w:lineRule="auto"/>
        <w:ind w:left="1440"/>
        <w:rPr>
          <w:rFonts w:ascii="Arial" w:eastAsia="Book Antiqua" w:hAnsi="Arial" w:cs="Arial"/>
          <w:b/>
          <w:bCs/>
        </w:rPr>
      </w:pPr>
      <w:r w:rsidRPr="000225EE">
        <w:rPr>
          <w:rFonts w:ascii="Arial" w:eastAsia="Book Antiqua" w:hAnsi="Arial" w:cs="Arial"/>
          <w:b/>
          <w:bCs/>
        </w:rPr>
        <w:t>Automating Irrigation Systems</w:t>
      </w:r>
    </w:p>
    <w:p w14:paraId="1B6A7AE7" w14:textId="77777777" w:rsidR="000225EE" w:rsidRPr="000225EE" w:rsidRDefault="000225EE" w:rsidP="000225EE">
      <w:pPr>
        <w:widowControl w:val="0"/>
        <w:autoSpaceDE w:val="0"/>
        <w:autoSpaceDN w:val="0"/>
        <w:spacing w:after="0" w:line="240" w:lineRule="auto"/>
        <w:ind w:left="1440"/>
        <w:rPr>
          <w:rFonts w:ascii="Arial" w:eastAsia="Book Antiqua" w:hAnsi="Arial" w:cs="Arial"/>
        </w:rPr>
      </w:pPr>
      <w:r w:rsidRPr="000225EE">
        <w:rPr>
          <w:rFonts w:ascii="Arial" w:eastAsia="Book Antiqua" w:hAnsi="Arial" w:cs="Arial"/>
          <w:b/>
          <w:bCs/>
          <w:i/>
          <w:iCs/>
        </w:rPr>
        <w:t>Tyler Pittman</w:t>
      </w:r>
      <w:r w:rsidRPr="000225EE">
        <w:rPr>
          <w:rFonts w:ascii="Arial" w:eastAsia="Book Antiqua" w:hAnsi="Arial" w:cs="Arial"/>
        </w:rPr>
        <w:t>, UF/IFAS Extension Agent, Gilchrist County</w:t>
      </w:r>
    </w:p>
    <w:p w14:paraId="5EF99F0C" w14:textId="77777777" w:rsidR="000225EE" w:rsidRPr="000225EE" w:rsidRDefault="000225EE" w:rsidP="000225EE">
      <w:pPr>
        <w:widowControl w:val="0"/>
        <w:autoSpaceDE w:val="0"/>
        <w:autoSpaceDN w:val="0"/>
        <w:spacing w:after="0" w:line="240" w:lineRule="auto"/>
        <w:ind w:left="1440"/>
        <w:rPr>
          <w:rFonts w:ascii="Arial" w:eastAsia="Book Antiqua" w:hAnsi="Arial" w:cs="Arial"/>
        </w:rPr>
      </w:pPr>
    </w:p>
    <w:p w14:paraId="295772DE" w14:textId="77777777" w:rsidR="000225EE" w:rsidRPr="000225EE" w:rsidRDefault="000225EE" w:rsidP="000225EE">
      <w:pPr>
        <w:widowControl w:val="0"/>
        <w:autoSpaceDE w:val="0"/>
        <w:autoSpaceDN w:val="0"/>
        <w:spacing w:after="0" w:line="240" w:lineRule="auto"/>
        <w:rPr>
          <w:rFonts w:ascii="Arial" w:eastAsia="Book Antiqua" w:hAnsi="Arial" w:cs="Arial"/>
        </w:rPr>
      </w:pPr>
      <w:r w:rsidRPr="000225EE">
        <w:rPr>
          <w:rFonts w:ascii="Arial" w:eastAsia="Book Antiqua" w:hAnsi="Arial" w:cs="Arial"/>
        </w:rPr>
        <w:t>7:00 PM</w:t>
      </w:r>
      <w:r w:rsidRPr="000225EE">
        <w:rPr>
          <w:rFonts w:ascii="Arial" w:eastAsia="Book Antiqua" w:hAnsi="Arial" w:cs="Arial"/>
        </w:rPr>
        <w:tab/>
        <w:t>Dinner (Sponsored by Industry)</w:t>
      </w:r>
    </w:p>
    <w:p w14:paraId="1ADE6A85" w14:textId="77777777" w:rsidR="000225EE" w:rsidRPr="000225EE" w:rsidRDefault="000225EE" w:rsidP="000225EE">
      <w:pPr>
        <w:widowControl w:val="0"/>
        <w:autoSpaceDE w:val="0"/>
        <w:autoSpaceDN w:val="0"/>
        <w:spacing w:after="0" w:line="240" w:lineRule="auto"/>
        <w:rPr>
          <w:rFonts w:ascii="Arial" w:eastAsia="Book Antiqua" w:hAnsi="Arial" w:cs="Arial"/>
        </w:rPr>
      </w:pPr>
    </w:p>
    <w:p w14:paraId="61A928D0" w14:textId="77777777" w:rsidR="000225EE" w:rsidRPr="000225EE" w:rsidRDefault="000225EE" w:rsidP="000225EE">
      <w:pPr>
        <w:widowControl w:val="0"/>
        <w:autoSpaceDE w:val="0"/>
        <w:autoSpaceDN w:val="0"/>
        <w:spacing w:after="0" w:line="240" w:lineRule="auto"/>
        <w:rPr>
          <w:rFonts w:ascii="Arial" w:eastAsia="Book Antiqua" w:hAnsi="Arial" w:cs="Arial"/>
        </w:rPr>
      </w:pPr>
      <w:r w:rsidRPr="000225EE">
        <w:rPr>
          <w:rFonts w:ascii="Arial" w:eastAsia="Book Antiqua" w:hAnsi="Arial" w:cs="Arial"/>
        </w:rPr>
        <w:t xml:space="preserve">Directions: </w:t>
      </w:r>
    </w:p>
    <w:p w14:paraId="318F8BC1" w14:textId="77777777" w:rsidR="000225EE" w:rsidRPr="000225EE" w:rsidRDefault="000225EE" w:rsidP="000225EE">
      <w:pPr>
        <w:widowControl w:val="0"/>
        <w:autoSpaceDE w:val="0"/>
        <w:autoSpaceDN w:val="0"/>
        <w:spacing w:after="0" w:line="240" w:lineRule="auto"/>
        <w:rPr>
          <w:rFonts w:ascii="Arial" w:eastAsia="Book Antiqua" w:hAnsi="Arial" w:cs="Arial"/>
        </w:rPr>
      </w:pPr>
    </w:p>
    <w:p w14:paraId="6AF13CEF" w14:textId="77777777" w:rsidR="000225EE" w:rsidRPr="000225EE" w:rsidRDefault="000225EE" w:rsidP="000225EE">
      <w:pPr>
        <w:widowControl w:val="0"/>
        <w:autoSpaceDE w:val="0"/>
        <w:autoSpaceDN w:val="0"/>
        <w:spacing w:after="0" w:line="240" w:lineRule="auto"/>
        <w:rPr>
          <w:rFonts w:ascii="Arial" w:eastAsia="Book Antiqua" w:hAnsi="Arial" w:cs="Arial"/>
        </w:rPr>
      </w:pPr>
      <w:r w:rsidRPr="000225EE">
        <w:rPr>
          <w:rFonts w:ascii="Arial" w:eastAsia="Book Antiqua" w:hAnsi="Arial" w:cs="Arial"/>
        </w:rPr>
        <w:t>Off US 129 in Trenton turn onto NW 160</w:t>
      </w:r>
      <w:r w:rsidRPr="000225EE">
        <w:rPr>
          <w:rFonts w:ascii="Arial" w:eastAsia="Book Antiqua" w:hAnsi="Arial" w:cs="Arial"/>
          <w:vertAlign w:val="superscript"/>
        </w:rPr>
        <w:t>th</w:t>
      </w:r>
      <w:r w:rsidRPr="000225EE">
        <w:rPr>
          <w:rFonts w:ascii="Arial" w:eastAsia="Book Antiqua" w:hAnsi="Arial" w:cs="Arial"/>
        </w:rPr>
        <w:t xml:space="preserve"> Street, turn right onto NW 60</w:t>
      </w:r>
      <w:r w:rsidRPr="000225EE">
        <w:rPr>
          <w:rFonts w:ascii="Arial" w:eastAsia="Book Antiqua" w:hAnsi="Arial" w:cs="Arial"/>
          <w:vertAlign w:val="superscript"/>
        </w:rPr>
        <w:t>th</w:t>
      </w:r>
      <w:r w:rsidRPr="000225EE">
        <w:rPr>
          <w:rFonts w:ascii="Arial" w:eastAsia="Book Antiqua" w:hAnsi="Arial" w:cs="Arial"/>
        </w:rPr>
        <w:t xml:space="preserve"> Avenue, turn right at the 1</w:t>
      </w:r>
      <w:r w:rsidRPr="000225EE">
        <w:rPr>
          <w:rFonts w:ascii="Arial" w:eastAsia="Book Antiqua" w:hAnsi="Arial" w:cs="Arial"/>
          <w:vertAlign w:val="superscript"/>
        </w:rPr>
        <w:t>st</w:t>
      </w:r>
      <w:r w:rsidRPr="000225EE">
        <w:rPr>
          <w:rFonts w:ascii="Arial" w:eastAsia="Book Antiqua" w:hAnsi="Arial" w:cs="Arial"/>
        </w:rPr>
        <w:t xml:space="preserve"> cross street onto NW 165</w:t>
      </w:r>
      <w:r w:rsidRPr="000225EE">
        <w:rPr>
          <w:rFonts w:ascii="Arial" w:eastAsia="Book Antiqua" w:hAnsi="Arial" w:cs="Arial"/>
          <w:vertAlign w:val="superscript"/>
        </w:rPr>
        <w:t>th</w:t>
      </w:r>
      <w:r w:rsidRPr="000225EE">
        <w:rPr>
          <w:rFonts w:ascii="Arial" w:eastAsia="Book Antiqua" w:hAnsi="Arial" w:cs="Arial"/>
        </w:rPr>
        <w:t xml:space="preserve"> Street</w:t>
      </w:r>
    </w:p>
    <w:p w14:paraId="43BB8427" w14:textId="77777777" w:rsidR="000225EE" w:rsidRPr="000225EE" w:rsidRDefault="000225EE" w:rsidP="000225EE">
      <w:pPr>
        <w:widowControl w:val="0"/>
        <w:autoSpaceDE w:val="0"/>
        <w:autoSpaceDN w:val="0"/>
        <w:spacing w:after="0" w:line="240" w:lineRule="auto"/>
        <w:rPr>
          <w:rFonts w:ascii="Arial" w:eastAsia="Book Antiqua" w:hAnsi="Arial" w:cs="Arial"/>
        </w:rPr>
      </w:pPr>
    </w:p>
    <w:p w14:paraId="0BC9923B" w14:textId="77777777" w:rsidR="000225EE" w:rsidRPr="000225EE" w:rsidRDefault="000225EE" w:rsidP="000225EE">
      <w:pPr>
        <w:widowControl w:val="0"/>
        <w:autoSpaceDE w:val="0"/>
        <w:autoSpaceDN w:val="0"/>
        <w:spacing w:after="0" w:line="240" w:lineRule="auto"/>
        <w:rPr>
          <w:rFonts w:ascii="Arial" w:eastAsia="Book Antiqua" w:hAnsi="Arial" w:cs="Arial"/>
        </w:rPr>
      </w:pPr>
    </w:p>
    <w:p w14:paraId="4EFB8E8A" w14:textId="77777777" w:rsidR="000225EE" w:rsidRPr="000225EE" w:rsidRDefault="000225EE" w:rsidP="000225EE">
      <w:pPr>
        <w:widowControl w:val="0"/>
        <w:autoSpaceDE w:val="0"/>
        <w:autoSpaceDN w:val="0"/>
        <w:spacing w:after="0" w:line="240" w:lineRule="auto"/>
        <w:rPr>
          <w:rFonts w:ascii="Arial" w:eastAsia="Book Antiqua" w:hAnsi="Arial" w:cs="Arial"/>
        </w:rPr>
      </w:pPr>
      <w:r w:rsidRPr="000225EE">
        <w:rPr>
          <w:rFonts w:ascii="Arial" w:eastAsia="Book Antiqua" w:hAnsi="Arial" w:cs="Arial"/>
        </w:rPr>
        <w:t>Special thanks to:</w:t>
      </w:r>
    </w:p>
    <w:p w14:paraId="23982B50" w14:textId="77777777" w:rsidR="000225EE" w:rsidRPr="000225EE" w:rsidRDefault="000225EE" w:rsidP="000225EE">
      <w:pPr>
        <w:widowControl w:val="0"/>
        <w:numPr>
          <w:ilvl w:val="0"/>
          <w:numId w:val="4"/>
        </w:numPr>
        <w:autoSpaceDE w:val="0"/>
        <w:autoSpaceDN w:val="0"/>
        <w:spacing w:after="0" w:line="240" w:lineRule="auto"/>
        <w:contextualSpacing/>
        <w:rPr>
          <w:rFonts w:ascii="Arial" w:eastAsia="Book Antiqua" w:hAnsi="Arial" w:cs="Arial"/>
        </w:rPr>
      </w:pPr>
      <w:r w:rsidRPr="000225EE">
        <w:rPr>
          <w:rFonts w:ascii="Arial" w:eastAsia="Book Antiqua" w:hAnsi="Arial" w:cs="Arial"/>
        </w:rPr>
        <w:t>Greg and Dale Watson, Watson Farms for hosting and cooperating on the project</w:t>
      </w:r>
    </w:p>
    <w:p w14:paraId="1FC2541C" w14:textId="77777777" w:rsidR="000225EE" w:rsidRPr="000225EE" w:rsidRDefault="000225EE" w:rsidP="000225EE">
      <w:pPr>
        <w:widowControl w:val="0"/>
        <w:numPr>
          <w:ilvl w:val="0"/>
          <w:numId w:val="4"/>
        </w:numPr>
        <w:autoSpaceDE w:val="0"/>
        <w:autoSpaceDN w:val="0"/>
        <w:spacing w:after="0" w:line="240" w:lineRule="auto"/>
        <w:contextualSpacing/>
        <w:rPr>
          <w:rFonts w:ascii="Arial" w:eastAsia="Book Antiqua" w:hAnsi="Arial" w:cs="Arial"/>
        </w:rPr>
      </w:pPr>
      <w:r w:rsidRPr="000225EE">
        <w:rPr>
          <w:rFonts w:ascii="Arial" w:eastAsia="Book Antiqua" w:hAnsi="Arial" w:cs="Arial"/>
        </w:rPr>
        <w:t>Loran Brookins for cooperating on this project at a second farm location</w:t>
      </w:r>
    </w:p>
    <w:p w14:paraId="7D218AEA" w14:textId="77777777" w:rsidR="000225EE" w:rsidRPr="000225EE" w:rsidRDefault="000225EE" w:rsidP="000225EE">
      <w:pPr>
        <w:widowControl w:val="0"/>
        <w:numPr>
          <w:ilvl w:val="0"/>
          <w:numId w:val="4"/>
        </w:numPr>
        <w:autoSpaceDE w:val="0"/>
        <w:autoSpaceDN w:val="0"/>
        <w:spacing w:after="0" w:line="240" w:lineRule="auto"/>
        <w:contextualSpacing/>
        <w:rPr>
          <w:rFonts w:ascii="Arial" w:eastAsia="Book Antiqua" w:hAnsi="Arial" w:cs="Arial"/>
        </w:rPr>
      </w:pPr>
      <w:r w:rsidRPr="000225EE">
        <w:rPr>
          <w:rFonts w:ascii="Arial" w:eastAsia="Book Antiqua" w:hAnsi="Arial" w:cs="Arial"/>
        </w:rPr>
        <w:t>Pursell Agri-Tech Fertilizer and Mayo Fertilizer for partnering and providing fertilizers for this trial</w:t>
      </w:r>
    </w:p>
    <w:p w14:paraId="0ADB1D8F" w14:textId="77777777" w:rsidR="000225EE" w:rsidRPr="000225EE" w:rsidRDefault="000225EE" w:rsidP="000225EE">
      <w:pPr>
        <w:widowControl w:val="0"/>
        <w:numPr>
          <w:ilvl w:val="0"/>
          <w:numId w:val="4"/>
        </w:numPr>
        <w:autoSpaceDE w:val="0"/>
        <w:autoSpaceDN w:val="0"/>
        <w:spacing w:after="0" w:line="240" w:lineRule="auto"/>
        <w:contextualSpacing/>
        <w:rPr>
          <w:rFonts w:ascii="Arial" w:eastAsia="Book Antiqua" w:hAnsi="Arial" w:cs="Arial"/>
        </w:rPr>
      </w:pPr>
      <w:r w:rsidRPr="000225EE">
        <w:rPr>
          <w:rFonts w:ascii="Arial" w:eastAsia="Book Antiqua" w:hAnsi="Arial" w:cs="Arial"/>
        </w:rPr>
        <w:t>NFREC-SV – Technical support</w:t>
      </w:r>
    </w:p>
    <w:p w14:paraId="1309B5D1" w14:textId="77777777" w:rsidR="000225EE" w:rsidRPr="000225EE" w:rsidRDefault="000225EE" w:rsidP="000225EE">
      <w:pPr>
        <w:widowControl w:val="0"/>
        <w:numPr>
          <w:ilvl w:val="0"/>
          <w:numId w:val="4"/>
        </w:numPr>
        <w:autoSpaceDE w:val="0"/>
        <w:autoSpaceDN w:val="0"/>
        <w:spacing w:after="0" w:line="240" w:lineRule="auto"/>
        <w:contextualSpacing/>
        <w:rPr>
          <w:rFonts w:ascii="Arial" w:eastAsia="Book Antiqua" w:hAnsi="Arial" w:cs="Arial"/>
        </w:rPr>
      </w:pPr>
      <w:r w:rsidRPr="000225EE">
        <w:rPr>
          <w:rFonts w:ascii="Arial" w:eastAsia="Book Antiqua" w:hAnsi="Arial" w:cs="Arial"/>
        </w:rPr>
        <w:t>FDACS-OAP-Funding</w:t>
      </w:r>
    </w:p>
    <w:p w14:paraId="7690D59C" w14:textId="77777777" w:rsidR="000225EE" w:rsidRPr="000225EE" w:rsidRDefault="000225EE" w:rsidP="000225EE">
      <w:pPr>
        <w:widowControl w:val="0"/>
        <w:numPr>
          <w:ilvl w:val="0"/>
          <w:numId w:val="4"/>
        </w:numPr>
        <w:autoSpaceDE w:val="0"/>
        <w:autoSpaceDN w:val="0"/>
        <w:spacing w:after="0" w:line="240" w:lineRule="auto"/>
        <w:contextualSpacing/>
        <w:rPr>
          <w:rFonts w:ascii="Arial" w:eastAsia="Book Antiqua" w:hAnsi="Arial" w:cs="Arial"/>
        </w:rPr>
      </w:pPr>
      <w:r w:rsidRPr="000225EE">
        <w:rPr>
          <w:rFonts w:ascii="Arial" w:eastAsia="Book Antiqua" w:hAnsi="Arial" w:cs="Arial"/>
        </w:rPr>
        <w:t>Florida Watermelon Association</w:t>
      </w:r>
    </w:p>
    <w:p w14:paraId="5478D4EC" w14:textId="77777777" w:rsidR="000225EE" w:rsidRDefault="000225EE" w:rsidP="00686706">
      <w:pPr>
        <w:spacing w:after="0"/>
        <w:rPr>
          <w:b/>
          <w:bCs/>
          <w:sz w:val="24"/>
          <w:szCs w:val="24"/>
        </w:rPr>
      </w:pPr>
    </w:p>
    <w:p w14:paraId="46A7B38C" w14:textId="2A9FD81A" w:rsidR="000225EE" w:rsidRDefault="000225EE" w:rsidP="00686706">
      <w:pPr>
        <w:spacing w:after="0"/>
        <w:rPr>
          <w:b/>
          <w:bCs/>
          <w:sz w:val="24"/>
          <w:szCs w:val="24"/>
        </w:rPr>
      </w:pPr>
    </w:p>
    <w:p w14:paraId="513239E8" w14:textId="6C0BE54F" w:rsidR="000225EE" w:rsidRDefault="000225EE" w:rsidP="00686706">
      <w:pPr>
        <w:spacing w:after="0"/>
        <w:rPr>
          <w:b/>
          <w:bCs/>
          <w:sz w:val="24"/>
          <w:szCs w:val="24"/>
        </w:rPr>
      </w:pPr>
      <w:r w:rsidRPr="000225EE">
        <w:rPr>
          <w:rFonts w:ascii="Arial" w:eastAsia="Book Antiqua" w:hAnsi="Book Antiqua" w:cs="Book Antiqua"/>
          <w:b/>
          <w:noProof/>
          <w:sz w:val="32"/>
        </w:rPr>
        <w:drawing>
          <wp:inline distT="0" distB="0" distL="0" distR="0" wp14:anchorId="1F6903DC" wp14:editId="3D009591">
            <wp:extent cx="5943600" cy="4023360"/>
            <wp:effectExtent l="0" t="0" r="0" b="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023360"/>
                    </a:xfrm>
                    <a:prstGeom prst="rect">
                      <a:avLst/>
                    </a:prstGeom>
                  </pic:spPr>
                </pic:pic>
              </a:graphicData>
            </a:graphic>
          </wp:inline>
        </w:drawing>
      </w:r>
    </w:p>
    <w:p w14:paraId="74C88E74" w14:textId="4D0DE490" w:rsidR="007578B6" w:rsidRDefault="007578B6" w:rsidP="00686706">
      <w:pPr>
        <w:spacing w:after="0"/>
        <w:rPr>
          <w:b/>
          <w:bCs/>
          <w:sz w:val="24"/>
          <w:szCs w:val="24"/>
        </w:rPr>
      </w:pPr>
    </w:p>
    <w:p w14:paraId="658520A6" w14:textId="77777777" w:rsidR="00FB7ED1" w:rsidRDefault="00FB7ED1" w:rsidP="007578B6">
      <w:pPr>
        <w:rPr>
          <w:b/>
          <w:bCs/>
        </w:rPr>
      </w:pPr>
    </w:p>
    <w:p w14:paraId="13DCE28D" w14:textId="1A08FAAB" w:rsidR="00366BDD" w:rsidRDefault="00366BDD" w:rsidP="007578B6">
      <w:pPr>
        <w:rPr>
          <w:b/>
          <w:bCs/>
        </w:rPr>
      </w:pPr>
      <w:r>
        <w:rPr>
          <w:b/>
          <w:bCs/>
        </w:rPr>
        <w:lastRenderedPageBreak/>
        <w:t>First Powdery Mildew Confirmation of 2022 (Mark Warren, Bob Hochmuth)</w:t>
      </w:r>
    </w:p>
    <w:p w14:paraId="46256FB5" w14:textId="716D710C" w:rsidR="00366BDD" w:rsidRDefault="00366BDD" w:rsidP="007578B6">
      <w:pPr>
        <w:rPr>
          <w:b/>
          <w:bCs/>
        </w:rPr>
      </w:pPr>
      <w:r w:rsidRPr="00F150EC">
        <w:t xml:space="preserve">We had the first UF lab </w:t>
      </w:r>
      <w:r w:rsidR="00F150EC" w:rsidRPr="00F150EC">
        <w:t>confirmation of</w:t>
      </w:r>
      <w:r w:rsidRPr="00F150EC">
        <w:t xml:space="preserve"> </w:t>
      </w:r>
      <w:r w:rsidR="00F150EC" w:rsidRPr="00F150EC">
        <w:t>powdery</w:t>
      </w:r>
      <w:r w:rsidRPr="00F150EC">
        <w:t xml:space="preserve"> mildew in the Suwannee Valley this past week.</w:t>
      </w:r>
      <w:r w:rsidR="00F150EC">
        <w:t xml:space="preserve"> The sample collected did not show vivid symptoms of powdery mildew, however, the UF Plant Diagnostic lab at UF found powdery mildew. So, we now know the conditions are favorable for powdery mildew and it simply “feels like” powdery mildew weather now, dry breeze, and relatively low humidity. As a result, we suggest you start your powdery mildew preventative fungicide programs. Once powdery mildew is present, we recommend you rotate between </w:t>
      </w:r>
      <w:proofErr w:type="spellStart"/>
      <w:r w:rsidR="00F150EC">
        <w:t>Quintec</w:t>
      </w:r>
      <w:proofErr w:type="spellEnd"/>
      <w:r w:rsidR="00F150EC">
        <w:t xml:space="preserve"> and Procure. This </w:t>
      </w:r>
      <w:r w:rsidR="00FB7ED1">
        <w:t xml:space="preserve">weekly </w:t>
      </w:r>
      <w:r w:rsidR="00F150EC">
        <w:t>rotation worked well last year when started early. Research results last year in the Suwannee Valley showed these two materials were still effective and showed low resistance le</w:t>
      </w:r>
      <w:r w:rsidR="009178DE">
        <w:t xml:space="preserve">vels. Switch may be another option later in the season, but we suggest you start with </w:t>
      </w:r>
      <w:proofErr w:type="spellStart"/>
      <w:r w:rsidR="009178DE">
        <w:t>Quintec</w:t>
      </w:r>
      <w:proofErr w:type="spellEnd"/>
      <w:r w:rsidR="009178DE">
        <w:t xml:space="preserve"> and Procure rotated and one or the other sprayed weekly along with your broad-spectrum fungicides (Mancozeb or Chlorothalonil). Intensify your scouting </w:t>
      </w:r>
      <w:proofErr w:type="spellStart"/>
      <w:r w:rsidR="009178DE">
        <w:t>regimine</w:t>
      </w:r>
      <w:proofErr w:type="spellEnd"/>
      <w:r w:rsidR="009178DE">
        <w:t xml:space="preserve"> now until harvest.</w:t>
      </w:r>
    </w:p>
    <w:p w14:paraId="2DDDFF20" w14:textId="12006B51" w:rsidR="0035243C" w:rsidRPr="009178DE" w:rsidRDefault="00366BDD" w:rsidP="007578B6">
      <w:pPr>
        <w:rPr>
          <w:b/>
          <w:bCs/>
        </w:rPr>
      </w:pPr>
      <w:r w:rsidRPr="009178DE">
        <w:rPr>
          <w:b/>
          <w:bCs/>
        </w:rPr>
        <w:t>Fusarium Wilt</w:t>
      </w:r>
      <w:r w:rsidR="0035243C" w:rsidRPr="009178DE">
        <w:rPr>
          <w:b/>
          <w:bCs/>
        </w:rPr>
        <w:t xml:space="preserve"> (By Bob Hochmuth</w:t>
      </w:r>
      <w:r w:rsidR="009178DE">
        <w:rPr>
          <w:b/>
          <w:bCs/>
        </w:rPr>
        <w:t>, Mathews Paret, and Tatiana Sanchez</w:t>
      </w:r>
      <w:r w:rsidR="0035243C" w:rsidRPr="009178DE">
        <w:rPr>
          <w:b/>
          <w:bCs/>
        </w:rPr>
        <w:t>)</w:t>
      </w:r>
    </w:p>
    <w:p w14:paraId="51DFE17F" w14:textId="1E4CB5FA" w:rsidR="009914C8" w:rsidRDefault="009914C8" w:rsidP="00B37A4B">
      <w:pPr>
        <w:spacing w:after="0"/>
      </w:pPr>
      <w:r>
        <w:t xml:space="preserve">We are </w:t>
      </w:r>
      <w:r w:rsidR="000225EE">
        <w:t xml:space="preserve">continuing </w:t>
      </w:r>
      <w:r>
        <w:t>to see Fusarium wilt in some fields as plants get to the point of vigorous fines and fruit set</w:t>
      </w:r>
      <w:r w:rsidR="000225EE">
        <w:t xml:space="preserve">, </w:t>
      </w:r>
      <w:r>
        <w:t>and as a result, demanding more water than the plant can get through the Fusarium clogged water vessels.</w:t>
      </w:r>
      <w:r w:rsidR="000225EE">
        <w:t xml:space="preserve"> The warm weather should help slow the spread of the </w:t>
      </w:r>
      <w:r w:rsidR="00FB7ED1">
        <w:t>disease but</w:t>
      </w:r>
      <w:r w:rsidR="000225EE">
        <w:t xml:space="preserve"> expect to continue to see more plants succumb to Fusarium. </w:t>
      </w:r>
      <w:r w:rsidR="00366BDD">
        <w:t xml:space="preserve">We wish there was a magic bullet at this stage of the season, but there is none. Proline </w:t>
      </w:r>
      <w:proofErr w:type="gramStart"/>
      <w:r w:rsidR="00366BDD">
        <w:t>has to</w:t>
      </w:r>
      <w:proofErr w:type="gramEnd"/>
      <w:r w:rsidR="00366BDD">
        <w:t xml:space="preserve"> be applied very early in the season to be effective. I caution growers to think hard before spending a lot of money on expensive cocktails as a remedy. I saw some of these firsthand in 2021 with absolutely no effect on the level of control. Believe me, we wish we had a silver bullet for you on this one.</w:t>
      </w:r>
    </w:p>
    <w:p w14:paraId="75468449" w14:textId="77777777" w:rsidR="00FB7ED1" w:rsidRDefault="00FB7ED1" w:rsidP="00B37A4B">
      <w:pPr>
        <w:spacing w:after="0"/>
        <w:rPr>
          <w:b/>
          <w:bCs/>
        </w:rPr>
      </w:pPr>
    </w:p>
    <w:p w14:paraId="5027425A" w14:textId="3F1A76A6" w:rsidR="00A24BD6" w:rsidRDefault="00A24BD6" w:rsidP="00B37A4B">
      <w:pPr>
        <w:spacing w:after="0"/>
        <w:rPr>
          <w:b/>
          <w:bCs/>
        </w:rPr>
      </w:pPr>
      <w:r w:rsidRPr="007A6C65">
        <w:rPr>
          <w:b/>
          <w:bCs/>
        </w:rPr>
        <w:t>Petiole Sap Testing Results</w:t>
      </w:r>
      <w:r w:rsidR="007A6C65">
        <w:rPr>
          <w:b/>
          <w:bCs/>
        </w:rPr>
        <w:t xml:space="preserve"> (Bob Hochmuth and Mark Warren)</w:t>
      </w:r>
    </w:p>
    <w:p w14:paraId="1A0C8E6F" w14:textId="6EC0E5CE" w:rsidR="007A6C65" w:rsidRDefault="007A6C65" w:rsidP="00B37A4B">
      <w:pPr>
        <w:spacing w:after="0"/>
        <w:rPr>
          <w:b/>
          <w:bCs/>
        </w:rPr>
      </w:pPr>
    </w:p>
    <w:p w14:paraId="793CF37D" w14:textId="23C33AA4" w:rsidR="007A6C65" w:rsidRPr="007A6C65" w:rsidRDefault="007A6C65" w:rsidP="00B37A4B">
      <w:pPr>
        <w:spacing w:after="0"/>
      </w:pPr>
      <w:r w:rsidRPr="007A6C65">
        <w:t>Extension Agents in the Suwannee Valley are now in full swing with petiole-sap testing for nitrogen and potassium.</w:t>
      </w:r>
      <w:r>
        <w:t xml:space="preserve"> Collectively Extension Agents and support staff are sampling over 100 fields each week now. Prior to last week, most samples were high on N and perfect on K. Sampling during the end of last week began to show significant movement on nitrogen in fields where many </w:t>
      </w:r>
      <w:proofErr w:type="gramStart"/>
      <w:r>
        <w:t>baseball</w:t>
      </w:r>
      <w:proofErr w:type="gramEnd"/>
      <w:r>
        <w:t xml:space="preserve"> or larger</w:t>
      </w:r>
      <w:r w:rsidR="00194F25">
        <w:t>-sized</w:t>
      </w:r>
      <w:r>
        <w:t xml:space="preserve"> fruit were seen. In these fields, potassium was still excellent, but nitrogen began to naturally decline. In those fields, it was common to recommend increasing fertigations to 2.0 lbs per acre per day rates</w:t>
      </w:r>
      <w:r w:rsidR="00194F25">
        <w:t xml:space="preserve"> of nitrogen and potash. This is only informational and not intended as an across-the-board recommendation for everyone. Use the guidance given by Extension Agents in YOUR fields. With very high prices of nutrients, this is not the year to over fertilize!</w:t>
      </w:r>
    </w:p>
    <w:p w14:paraId="57FFB559" w14:textId="07DD093A" w:rsidR="00366BDD" w:rsidRDefault="00366BDD" w:rsidP="00B37A4B">
      <w:pPr>
        <w:spacing w:after="0"/>
      </w:pPr>
    </w:p>
    <w:p w14:paraId="45B7AD25" w14:textId="77777777" w:rsidR="00366BDD" w:rsidRDefault="00366BDD" w:rsidP="00B37A4B">
      <w:pPr>
        <w:spacing w:after="0"/>
      </w:pPr>
    </w:p>
    <w:p w14:paraId="1F76E87A" w14:textId="77777777" w:rsidR="00D919AB" w:rsidRPr="0035243C" w:rsidRDefault="00D919AB" w:rsidP="007578B6"/>
    <w:sectPr w:rsidR="00D919AB" w:rsidRPr="003524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34D74"/>
    <w:multiLevelType w:val="hybridMultilevel"/>
    <w:tmpl w:val="3694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FD0BB5"/>
    <w:multiLevelType w:val="hybridMultilevel"/>
    <w:tmpl w:val="9B5EC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647DB5"/>
    <w:multiLevelType w:val="hybridMultilevel"/>
    <w:tmpl w:val="BA803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220F8"/>
    <w:rsid w:val="000225EE"/>
    <w:rsid w:val="00057694"/>
    <w:rsid w:val="00061C76"/>
    <w:rsid w:val="0007172D"/>
    <w:rsid w:val="000F1126"/>
    <w:rsid w:val="0010371E"/>
    <w:rsid w:val="001321AF"/>
    <w:rsid w:val="0018385B"/>
    <w:rsid w:val="00194F25"/>
    <w:rsid w:val="0019605B"/>
    <w:rsid w:val="001A04F3"/>
    <w:rsid w:val="001A52A9"/>
    <w:rsid w:val="001A6416"/>
    <w:rsid w:val="001B6F2A"/>
    <w:rsid w:val="001C2323"/>
    <w:rsid w:val="001D6130"/>
    <w:rsid w:val="002138C8"/>
    <w:rsid w:val="00224E59"/>
    <w:rsid w:val="00225064"/>
    <w:rsid w:val="00227C83"/>
    <w:rsid w:val="00280951"/>
    <w:rsid w:val="002A252A"/>
    <w:rsid w:val="002C6E6F"/>
    <w:rsid w:val="002D242D"/>
    <w:rsid w:val="002D4655"/>
    <w:rsid w:val="002F1199"/>
    <w:rsid w:val="002F697D"/>
    <w:rsid w:val="00327DD3"/>
    <w:rsid w:val="0033746C"/>
    <w:rsid w:val="003400FC"/>
    <w:rsid w:val="00346340"/>
    <w:rsid w:val="0035243C"/>
    <w:rsid w:val="00366BDD"/>
    <w:rsid w:val="00384DA7"/>
    <w:rsid w:val="003961CF"/>
    <w:rsid w:val="003E6F46"/>
    <w:rsid w:val="003F102C"/>
    <w:rsid w:val="00431650"/>
    <w:rsid w:val="00495C0F"/>
    <w:rsid w:val="004A2C3A"/>
    <w:rsid w:val="00536310"/>
    <w:rsid w:val="005648C0"/>
    <w:rsid w:val="00583BED"/>
    <w:rsid w:val="005A3E75"/>
    <w:rsid w:val="005B56FF"/>
    <w:rsid w:val="005E1E64"/>
    <w:rsid w:val="005E2605"/>
    <w:rsid w:val="00603218"/>
    <w:rsid w:val="00686706"/>
    <w:rsid w:val="00691E32"/>
    <w:rsid w:val="00716FE7"/>
    <w:rsid w:val="007543ED"/>
    <w:rsid w:val="007578B6"/>
    <w:rsid w:val="007A6C65"/>
    <w:rsid w:val="007D0609"/>
    <w:rsid w:val="008031CB"/>
    <w:rsid w:val="00825AE5"/>
    <w:rsid w:val="00837F67"/>
    <w:rsid w:val="00855BFF"/>
    <w:rsid w:val="008A2923"/>
    <w:rsid w:val="008A50FC"/>
    <w:rsid w:val="008A719F"/>
    <w:rsid w:val="00901B36"/>
    <w:rsid w:val="009178DE"/>
    <w:rsid w:val="00923AF4"/>
    <w:rsid w:val="00944BCA"/>
    <w:rsid w:val="00953C8C"/>
    <w:rsid w:val="00954F6C"/>
    <w:rsid w:val="00965E31"/>
    <w:rsid w:val="009914C8"/>
    <w:rsid w:val="009B4AFF"/>
    <w:rsid w:val="00A13F36"/>
    <w:rsid w:val="00A14CF3"/>
    <w:rsid w:val="00A24BD6"/>
    <w:rsid w:val="00A82169"/>
    <w:rsid w:val="00A941E1"/>
    <w:rsid w:val="00AB02A8"/>
    <w:rsid w:val="00AB203B"/>
    <w:rsid w:val="00AC6605"/>
    <w:rsid w:val="00B0324B"/>
    <w:rsid w:val="00B062A9"/>
    <w:rsid w:val="00B37A4B"/>
    <w:rsid w:val="00B40A68"/>
    <w:rsid w:val="00B413A3"/>
    <w:rsid w:val="00B413BF"/>
    <w:rsid w:val="00C117A2"/>
    <w:rsid w:val="00C24148"/>
    <w:rsid w:val="00C3173A"/>
    <w:rsid w:val="00C552C4"/>
    <w:rsid w:val="00C818E1"/>
    <w:rsid w:val="00CF2D2E"/>
    <w:rsid w:val="00D31488"/>
    <w:rsid w:val="00D5397A"/>
    <w:rsid w:val="00D81BDA"/>
    <w:rsid w:val="00D919AB"/>
    <w:rsid w:val="00DF1F2E"/>
    <w:rsid w:val="00E40585"/>
    <w:rsid w:val="00E454F8"/>
    <w:rsid w:val="00EF3342"/>
    <w:rsid w:val="00EF59D5"/>
    <w:rsid w:val="00F150EC"/>
    <w:rsid w:val="00FB73DD"/>
    <w:rsid w:val="00FB7ED1"/>
    <w:rsid w:val="00FD57D5"/>
    <w:rsid w:val="00FE3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customStyle="1" w:styleId="paragraph">
    <w:name w:val="paragraph"/>
    <w:basedOn w:val="Normal"/>
    <w:rsid w:val="00C818E1"/>
    <w:pPr>
      <w:spacing w:after="0" w:line="240" w:lineRule="auto"/>
    </w:pPr>
    <w:rPr>
      <w:rFonts w:ascii="Calibri" w:hAnsi="Calibri" w:cs="Calibri"/>
    </w:rPr>
  </w:style>
  <w:style w:type="character" w:customStyle="1" w:styleId="normaltextrun">
    <w:name w:val="normaltextrun"/>
    <w:basedOn w:val="DefaultParagraphFont"/>
    <w:rsid w:val="00C818E1"/>
  </w:style>
  <w:style w:type="character" w:customStyle="1" w:styleId="eop">
    <w:name w:val="eop"/>
    <w:basedOn w:val="DefaultParagraphFont"/>
    <w:rsid w:val="00C818E1"/>
  </w:style>
  <w:style w:type="table" w:styleId="TableGrid">
    <w:name w:val="Table Grid"/>
    <w:basedOn w:val="TableNormal"/>
    <w:uiPriority w:val="39"/>
    <w:rsid w:val="00346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463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7776">
      <w:bodyDiv w:val="1"/>
      <w:marLeft w:val="0"/>
      <w:marRight w:val="0"/>
      <w:marTop w:val="0"/>
      <w:marBottom w:val="0"/>
      <w:divBdr>
        <w:top w:val="none" w:sz="0" w:space="0" w:color="auto"/>
        <w:left w:val="none" w:sz="0" w:space="0" w:color="auto"/>
        <w:bottom w:val="none" w:sz="0" w:space="0" w:color="auto"/>
        <w:right w:val="none" w:sz="0" w:space="0" w:color="auto"/>
      </w:divBdr>
    </w:div>
    <w:div w:id="739136342">
      <w:bodyDiv w:val="1"/>
      <w:marLeft w:val="0"/>
      <w:marRight w:val="0"/>
      <w:marTop w:val="0"/>
      <w:marBottom w:val="0"/>
      <w:divBdr>
        <w:top w:val="none" w:sz="0" w:space="0" w:color="auto"/>
        <w:left w:val="none" w:sz="0" w:space="0" w:color="auto"/>
        <w:bottom w:val="none" w:sz="0" w:space="0" w:color="auto"/>
        <w:right w:val="none" w:sz="0" w:space="0" w:color="auto"/>
      </w:divBdr>
    </w:div>
    <w:div w:id="830022449">
      <w:bodyDiv w:val="1"/>
      <w:marLeft w:val="0"/>
      <w:marRight w:val="0"/>
      <w:marTop w:val="0"/>
      <w:marBottom w:val="0"/>
      <w:divBdr>
        <w:top w:val="none" w:sz="0" w:space="0" w:color="auto"/>
        <w:left w:val="none" w:sz="0" w:space="0" w:color="auto"/>
        <w:bottom w:val="none" w:sz="0" w:space="0" w:color="auto"/>
        <w:right w:val="none" w:sz="0" w:space="0" w:color="auto"/>
      </w:divBdr>
    </w:div>
    <w:div w:id="944187739">
      <w:bodyDiv w:val="1"/>
      <w:marLeft w:val="0"/>
      <w:marRight w:val="0"/>
      <w:marTop w:val="0"/>
      <w:marBottom w:val="0"/>
      <w:divBdr>
        <w:top w:val="none" w:sz="0" w:space="0" w:color="auto"/>
        <w:left w:val="none" w:sz="0" w:space="0" w:color="auto"/>
        <w:bottom w:val="none" w:sz="0" w:space="0" w:color="auto"/>
        <w:right w:val="none" w:sz="0" w:space="0" w:color="auto"/>
      </w:divBdr>
    </w:div>
    <w:div w:id="950209332">
      <w:bodyDiv w:val="1"/>
      <w:marLeft w:val="0"/>
      <w:marRight w:val="0"/>
      <w:marTop w:val="0"/>
      <w:marBottom w:val="0"/>
      <w:divBdr>
        <w:top w:val="none" w:sz="0" w:space="0" w:color="auto"/>
        <w:left w:val="none" w:sz="0" w:space="0" w:color="auto"/>
        <w:bottom w:val="none" w:sz="0" w:space="0" w:color="auto"/>
        <w:right w:val="none" w:sz="0" w:space="0" w:color="auto"/>
      </w:divBdr>
    </w:div>
    <w:div w:id="203472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ventbrite.com/e/2022-watermelon-field-day-tickets-325930796787" TargetMode="External"/><Relationship Id="rId5" Type="http://schemas.openxmlformats.org/officeDocument/2006/relationships/hyperlink" Target="mailto:bobhoch@ufl.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875</Words>
  <Characters>4992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4</cp:revision>
  <dcterms:created xsi:type="dcterms:W3CDTF">2022-04-25T00:00:00Z</dcterms:created>
  <dcterms:modified xsi:type="dcterms:W3CDTF">2022-04-25T00:14:00Z</dcterms:modified>
</cp:coreProperties>
</file>