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E3F2C" w14:textId="3B5447A1" w:rsidR="0037758E" w:rsidRDefault="0037758E" w:rsidP="0037758E">
      <w:pPr>
        <w:rPr>
          <w:b/>
          <w:bCs/>
          <w:sz w:val="28"/>
          <w:szCs w:val="28"/>
        </w:rPr>
      </w:pPr>
      <w:r>
        <w:rPr>
          <w:b/>
          <w:bCs/>
          <w:sz w:val="28"/>
          <w:szCs w:val="28"/>
        </w:rPr>
        <w:t xml:space="preserve">Weekly </w:t>
      </w:r>
      <w:r w:rsidRPr="00061BE5">
        <w:rPr>
          <w:b/>
          <w:bCs/>
          <w:sz w:val="28"/>
          <w:szCs w:val="28"/>
        </w:rPr>
        <w:t xml:space="preserve">Watermelon Crop </w:t>
      </w:r>
      <w:r>
        <w:rPr>
          <w:b/>
          <w:bCs/>
          <w:sz w:val="28"/>
          <w:szCs w:val="28"/>
        </w:rPr>
        <w:t xml:space="preserve">Update for </w:t>
      </w:r>
      <w:r w:rsidR="003A2E88">
        <w:rPr>
          <w:b/>
          <w:bCs/>
          <w:sz w:val="28"/>
          <w:szCs w:val="28"/>
        </w:rPr>
        <w:t xml:space="preserve">May </w:t>
      </w:r>
      <w:r w:rsidR="00507C25">
        <w:rPr>
          <w:b/>
          <w:bCs/>
          <w:sz w:val="28"/>
          <w:szCs w:val="28"/>
        </w:rPr>
        <w:t>23</w:t>
      </w:r>
      <w:r>
        <w:rPr>
          <w:b/>
          <w:bCs/>
          <w:sz w:val="28"/>
          <w:szCs w:val="28"/>
        </w:rPr>
        <w:t>, 2021</w:t>
      </w:r>
    </w:p>
    <w:p w14:paraId="40E9DB7B" w14:textId="16CBACC1" w:rsidR="00061BE5" w:rsidRDefault="00061BE5" w:rsidP="00061BE5">
      <w:pPr>
        <w:rPr>
          <w:b/>
          <w:bCs/>
          <w:sz w:val="28"/>
          <w:szCs w:val="28"/>
        </w:rPr>
      </w:pPr>
      <w:r w:rsidRPr="00061BE5">
        <w:rPr>
          <w:sz w:val="28"/>
          <w:szCs w:val="28"/>
        </w:rPr>
        <w:t xml:space="preserve">Welcome to </w:t>
      </w:r>
      <w:r>
        <w:rPr>
          <w:sz w:val="28"/>
          <w:szCs w:val="28"/>
        </w:rPr>
        <w:t xml:space="preserve">our </w:t>
      </w:r>
      <w:r w:rsidRPr="00061BE5">
        <w:rPr>
          <w:sz w:val="28"/>
          <w:szCs w:val="28"/>
        </w:rPr>
        <w:t xml:space="preserve">UF/IFAS Extension Suwannee Valley </w:t>
      </w:r>
      <w:r w:rsidR="007A3F0E">
        <w:rPr>
          <w:sz w:val="28"/>
          <w:szCs w:val="28"/>
        </w:rPr>
        <w:t xml:space="preserve">Weekly </w:t>
      </w:r>
      <w:r w:rsidRPr="00061BE5">
        <w:rPr>
          <w:sz w:val="28"/>
          <w:szCs w:val="28"/>
        </w:rPr>
        <w:t xml:space="preserve">Watermelon Crop Update. These updates will be summarized by </w:t>
      </w:r>
      <w:r w:rsidRPr="0037758E">
        <w:rPr>
          <w:b/>
          <w:bCs/>
          <w:sz w:val="28"/>
          <w:szCs w:val="28"/>
        </w:rPr>
        <w:t>Bob Hochmuth</w:t>
      </w:r>
      <w:r w:rsidRPr="00061BE5">
        <w:rPr>
          <w:sz w:val="28"/>
          <w:szCs w:val="28"/>
        </w:rPr>
        <w:t xml:space="preserve"> with input from Suwannee Valley Extension Agents: </w:t>
      </w:r>
      <w:r w:rsidRPr="00C065C8">
        <w:rPr>
          <w:b/>
          <w:bCs/>
          <w:sz w:val="28"/>
          <w:szCs w:val="28"/>
        </w:rPr>
        <w:t>Mark Warren, Tyler Pittman, Tatiana Sanchez, Luke Harlow, Jay Capasso, Sylvia Wills, Dan Fenneman, Keith Wynn, Danielle Sprague, Kevin Athearn, and Charles Barrett.</w:t>
      </w:r>
    </w:p>
    <w:p w14:paraId="701B8B02" w14:textId="77777777" w:rsidR="006D5268" w:rsidRDefault="0037758E" w:rsidP="006D5268">
      <w:pPr>
        <w:spacing w:after="0"/>
        <w:rPr>
          <w:b/>
          <w:bCs/>
          <w:sz w:val="28"/>
          <w:szCs w:val="28"/>
        </w:rPr>
      </w:pPr>
      <w:r w:rsidRPr="007A3F0E">
        <w:rPr>
          <w:b/>
          <w:bCs/>
          <w:sz w:val="28"/>
          <w:szCs w:val="28"/>
        </w:rPr>
        <w:t>Topics this week:</w:t>
      </w:r>
    </w:p>
    <w:p w14:paraId="327A2863" w14:textId="6ADD3E82" w:rsidR="0037758E" w:rsidRDefault="00507C25" w:rsidP="006D5268">
      <w:pPr>
        <w:spacing w:after="0"/>
        <w:rPr>
          <w:b/>
          <w:bCs/>
          <w:sz w:val="28"/>
          <w:szCs w:val="28"/>
        </w:rPr>
      </w:pPr>
      <w:r>
        <w:rPr>
          <w:b/>
          <w:bCs/>
          <w:sz w:val="28"/>
          <w:szCs w:val="28"/>
        </w:rPr>
        <w:t>Downy</w:t>
      </w:r>
      <w:r w:rsidR="00476AD1">
        <w:rPr>
          <w:b/>
          <w:bCs/>
          <w:sz w:val="28"/>
          <w:szCs w:val="28"/>
        </w:rPr>
        <w:t xml:space="preserve"> Mildew</w:t>
      </w:r>
      <w:r>
        <w:rPr>
          <w:b/>
          <w:bCs/>
          <w:sz w:val="28"/>
          <w:szCs w:val="28"/>
        </w:rPr>
        <w:t xml:space="preserve"> Alert- First Report of the Year</w:t>
      </w:r>
    </w:p>
    <w:p w14:paraId="44B3F870" w14:textId="2CBDDBFC" w:rsidR="006D5268" w:rsidRDefault="006D5268" w:rsidP="006D5268">
      <w:pPr>
        <w:spacing w:after="0"/>
        <w:rPr>
          <w:b/>
          <w:bCs/>
          <w:sz w:val="28"/>
          <w:szCs w:val="28"/>
        </w:rPr>
      </w:pPr>
      <w:r>
        <w:rPr>
          <w:b/>
          <w:bCs/>
          <w:sz w:val="28"/>
          <w:szCs w:val="28"/>
        </w:rPr>
        <w:t xml:space="preserve">Feature </w:t>
      </w:r>
      <w:r w:rsidR="00C25385">
        <w:rPr>
          <w:b/>
          <w:bCs/>
          <w:sz w:val="28"/>
          <w:szCs w:val="28"/>
        </w:rPr>
        <w:t>T</w:t>
      </w:r>
      <w:r>
        <w:rPr>
          <w:b/>
          <w:bCs/>
          <w:sz w:val="28"/>
          <w:szCs w:val="28"/>
        </w:rPr>
        <w:t>his Week- Chimera</w:t>
      </w:r>
    </w:p>
    <w:p w14:paraId="136C33D6" w14:textId="606839F4" w:rsidR="0037758E" w:rsidRDefault="00EC42E7" w:rsidP="006D5268">
      <w:pPr>
        <w:spacing w:after="0"/>
        <w:rPr>
          <w:b/>
          <w:bCs/>
          <w:sz w:val="28"/>
          <w:szCs w:val="28"/>
        </w:rPr>
      </w:pPr>
      <w:r w:rsidRPr="00EC42E7">
        <w:rPr>
          <w:b/>
          <w:bCs/>
          <w:sz w:val="28"/>
          <w:szCs w:val="28"/>
        </w:rPr>
        <w:t>Nutrient Management Update</w:t>
      </w:r>
    </w:p>
    <w:p w14:paraId="20768EA5" w14:textId="42B55DD6" w:rsidR="00D03CDB" w:rsidRDefault="00C25385" w:rsidP="006D5268">
      <w:pPr>
        <w:spacing w:after="0"/>
        <w:rPr>
          <w:b/>
          <w:bCs/>
          <w:sz w:val="28"/>
          <w:szCs w:val="28"/>
        </w:rPr>
      </w:pPr>
      <w:r>
        <w:rPr>
          <w:b/>
          <w:bCs/>
          <w:sz w:val="28"/>
          <w:szCs w:val="28"/>
        </w:rPr>
        <w:t xml:space="preserve">Insect </w:t>
      </w:r>
      <w:r w:rsidR="006A05C7">
        <w:rPr>
          <w:b/>
          <w:bCs/>
          <w:sz w:val="28"/>
          <w:szCs w:val="28"/>
        </w:rPr>
        <w:t>Update</w:t>
      </w:r>
      <w:r w:rsidR="00176FDC">
        <w:rPr>
          <w:b/>
          <w:bCs/>
          <w:sz w:val="28"/>
          <w:szCs w:val="28"/>
        </w:rPr>
        <w:t xml:space="preserve">- Spider Mites and </w:t>
      </w:r>
      <w:proofErr w:type="spellStart"/>
      <w:r w:rsidR="00176FDC">
        <w:rPr>
          <w:b/>
          <w:bCs/>
          <w:sz w:val="28"/>
          <w:szCs w:val="28"/>
        </w:rPr>
        <w:t>Rindworms</w:t>
      </w:r>
      <w:proofErr w:type="spellEnd"/>
    </w:p>
    <w:p w14:paraId="190F719E" w14:textId="76D40CB2" w:rsidR="00507C25" w:rsidRPr="00D5571D" w:rsidRDefault="00C25385" w:rsidP="006D5268">
      <w:pPr>
        <w:spacing w:after="0"/>
        <w:rPr>
          <w:b/>
          <w:bCs/>
          <w:sz w:val="28"/>
          <w:szCs w:val="28"/>
        </w:rPr>
      </w:pPr>
      <w:r>
        <w:rPr>
          <w:b/>
          <w:bCs/>
          <w:sz w:val="28"/>
          <w:szCs w:val="28"/>
        </w:rPr>
        <w:t xml:space="preserve">Reminder- </w:t>
      </w:r>
      <w:r w:rsidR="00507C25">
        <w:rPr>
          <w:b/>
          <w:bCs/>
          <w:sz w:val="28"/>
          <w:szCs w:val="28"/>
        </w:rPr>
        <w:t>Join the Florida Watermelon Association</w:t>
      </w:r>
    </w:p>
    <w:p w14:paraId="4F1D8769" w14:textId="05F7F895" w:rsidR="0037758E" w:rsidRDefault="0037758E" w:rsidP="006D5268">
      <w:pPr>
        <w:spacing w:after="0"/>
        <w:rPr>
          <w:b/>
          <w:bCs/>
          <w:sz w:val="28"/>
          <w:szCs w:val="28"/>
        </w:rPr>
      </w:pPr>
      <w:r w:rsidRPr="00D5571D">
        <w:rPr>
          <w:b/>
          <w:bCs/>
          <w:sz w:val="28"/>
          <w:szCs w:val="28"/>
        </w:rPr>
        <w:t xml:space="preserve">Rapid </w:t>
      </w:r>
      <w:r w:rsidR="00476B61">
        <w:rPr>
          <w:b/>
          <w:bCs/>
          <w:sz w:val="28"/>
          <w:szCs w:val="28"/>
        </w:rPr>
        <w:t>D</w:t>
      </w:r>
      <w:r w:rsidRPr="00D5571D">
        <w:rPr>
          <w:b/>
          <w:bCs/>
          <w:sz w:val="28"/>
          <w:szCs w:val="28"/>
        </w:rPr>
        <w:t xml:space="preserve">iagnostic </w:t>
      </w:r>
      <w:r w:rsidR="00476B61">
        <w:rPr>
          <w:b/>
          <w:bCs/>
          <w:sz w:val="28"/>
          <w:szCs w:val="28"/>
        </w:rPr>
        <w:t>W</w:t>
      </w:r>
      <w:r w:rsidRPr="00D5571D">
        <w:rPr>
          <w:b/>
          <w:bCs/>
          <w:sz w:val="28"/>
          <w:szCs w:val="28"/>
        </w:rPr>
        <w:t xml:space="preserve">atermelon </w:t>
      </w:r>
      <w:r w:rsidR="00476B61">
        <w:rPr>
          <w:b/>
          <w:bCs/>
          <w:sz w:val="28"/>
          <w:szCs w:val="28"/>
        </w:rPr>
        <w:t>P</w:t>
      </w:r>
      <w:r w:rsidRPr="00D5571D">
        <w:rPr>
          <w:b/>
          <w:bCs/>
          <w:sz w:val="28"/>
          <w:szCs w:val="28"/>
        </w:rPr>
        <w:t>rogram</w:t>
      </w:r>
    </w:p>
    <w:p w14:paraId="15081CE9" w14:textId="77777777" w:rsidR="00507C25" w:rsidRDefault="00507C25" w:rsidP="0037758E">
      <w:pPr>
        <w:spacing w:after="0"/>
        <w:rPr>
          <w:b/>
          <w:bCs/>
          <w:sz w:val="28"/>
          <w:szCs w:val="28"/>
        </w:rPr>
      </w:pPr>
    </w:p>
    <w:p w14:paraId="00DB7A25" w14:textId="7930CDEB" w:rsidR="00507C25" w:rsidRDefault="00507C25" w:rsidP="00882E19">
      <w:pPr>
        <w:spacing w:after="0"/>
        <w:rPr>
          <w:sz w:val="28"/>
          <w:szCs w:val="28"/>
        </w:rPr>
      </w:pPr>
      <w:r w:rsidRPr="00507C25">
        <w:rPr>
          <w:b/>
          <w:bCs/>
          <w:sz w:val="28"/>
          <w:szCs w:val="28"/>
        </w:rPr>
        <w:t>Down</w:t>
      </w:r>
      <w:r>
        <w:rPr>
          <w:b/>
          <w:bCs/>
          <w:sz w:val="28"/>
          <w:szCs w:val="28"/>
        </w:rPr>
        <w:t xml:space="preserve">y </w:t>
      </w:r>
      <w:r w:rsidRPr="00507C25">
        <w:rPr>
          <w:b/>
          <w:bCs/>
          <w:sz w:val="28"/>
          <w:szCs w:val="28"/>
        </w:rPr>
        <w:t>Mildew</w:t>
      </w:r>
      <w:r>
        <w:rPr>
          <w:b/>
          <w:bCs/>
          <w:sz w:val="28"/>
          <w:szCs w:val="28"/>
        </w:rPr>
        <w:t xml:space="preserve"> Alert</w:t>
      </w:r>
      <w:r w:rsidRPr="00507C25">
        <w:rPr>
          <w:b/>
          <w:bCs/>
          <w:sz w:val="28"/>
          <w:szCs w:val="28"/>
        </w:rPr>
        <w:t xml:space="preserve">: </w:t>
      </w:r>
      <w:r w:rsidRPr="00507C25">
        <w:rPr>
          <w:sz w:val="28"/>
          <w:szCs w:val="28"/>
        </w:rPr>
        <w:t xml:space="preserve">There have been several </w:t>
      </w:r>
      <w:r w:rsidRPr="00B46188">
        <w:rPr>
          <w:sz w:val="28"/>
          <w:szCs w:val="28"/>
        </w:rPr>
        <w:t xml:space="preserve">reports </w:t>
      </w:r>
      <w:r w:rsidRPr="00507C25">
        <w:rPr>
          <w:sz w:val="28"/>
          <w:szCs w:val="28"/>
        </w:rPr>
        <w:t>of the incidence of downy mildew</w:t>
      </w:r>
      <w:r w:rsidRPr="00B46188">
        <w:rPr>
          <w:sz w:val="28"/>
          <w:szCs w:val="28"/>
        </w:rPr>
        <w:t xml:space="preserve"> in watermelon in the southern part of the Suwannee Valley region</w:t>
      </w:r>
      <w:r w:rsidRPr="00507C25">
        <w:rPr>
          <w:sz w:val="28"/>
          <w:szCs w:val="28"/>
        </w:rPr>
        <w:t xml:space="preserve"> past </w:t>
      </w:r>
      <w:r w:rsidRPr="00B46188">
        <w:rPr>
          <w:sz w:val="28"/>
          <w:szCs w:val="28"/>
        </w:rPr>
        <w:t>couple days</w:t>
      </w:r>
      <w:r w:rsidRPr="00507C25">
        <w:rPr>
          <w:sz w:val="28"/>
          <w:szCs w:val="28"/>
        </w:rPr>
        <w:t>.</w:t>
      </w:r>
      <w:r w:rsidR="00B46188" w:rsidRPr="00B46188">
        <w:rPr>
          <w:sz w:val="28"/>
          <w:szCs w:val="28"/>
        </w:rPr>
        <w:t xml:space="preserve"> We will get lab confirmation as soon as possible, but we are confident downy in here. </w:t>
      </w:r>
      <w:r w:rsidRPr="00B46188">
        <w:rPr>
          <w:sz w:val="28"/>
          <w:szCs w:val="28"/>
        </w:rPr>
        <w:t>I can also indicate we d</w:t>
      </w:r>
      <w:r w:rsidR="00B46188" w:rsidRPr="00B46188">
        <w:rPr>
          <w:sz w:val="28"/>
          <w:szCs w:val="28"/>
        </w:rPr>
        <w:t>id</w:t>
      </w:r>
      <w:r w:rsidRPr="00B46188">
        <w:rPr>
          <w:sz w:val="28"/>
          <w:szCs w:val="28"/>
        </w:rPr>
        <w:t xml:space="preserve"> have a</w:t>
      </w:r>
      <w:r w:rsidR="00B46188" w:rsidRPr="00B46188">
        <w:rPr>
          <w:sz w:val="28"/>
          <w:szCs w:val="28"/>
        </w:rPr>
        <w:t xml:space="preserve"> first</w:t>
      </w:r>
      <w:r w:rsidRPr="00B46188">
        <w:rPr>
          <w:sz w:val="28"/>
          <w:szCs w:val="28"/>
        </w:rPr>
        <w:t xml:space="preserve"> confirmed case of downy mildew in pumpkin</w:t>
      </w:r>
      <w:r w:rsidR="00B46188" w:rsidRPr="00B46188">
        <w:rPr>
          <w:sz w:val="28"/>
          <w:szCs w:val="28"/>
        </w:rPr>
        <w:t xml:space="preserve"> variety trial</w:t>
      </w:r>
      <w:r w:rsidRPr="00B46188">
        <w:rPr>
          <w:sz w:val="28"/>
          <w:szCs w:val="28"/>
        </w:rPr>
        <w:t xml:space="preserve"> </w:t>
      </w:r>
      <w:r w:rsidR="00B46188" w:rsidRPr="00B46188">
        <w:rPr>
          <w:sz w:val="28"/>
          <w:szCs w:val="28"/>
        </w:rPr>
        <w:t>at our Center a few days ago.</w:t>
      </w:r>
      <w:r w:rsidRPr="00B46188">
        <w:rPr>
          <w:sz w:val="28"/>
          <w:szCs w:val="28"/>
        </w:rPr>
        <w:t xml:space="preserve"> </w:t>
      </w:r>
      <w:r w:rsidR="00B46188" w:rsidRPr="00B46188">
        <w:rPr>
          <w:sz w:val="28"/>
          <w:szCs w:val="28"/>
        </w:rPr>
        <w:t>Downy mildew i</w:t>
      </w:r>
      <w:r w:rsidRPr="00507C25">
        <w:rPr>
          <w:sz w:val="28"/>
          <w:szCs w:val="28"/>
        </w:rPr>
        <w:t xml:space="preserve">s the disease traditionally known as “wildfire” and arrived last year </w:t>
      </w:r>
      <w:r w:rsidRPr="00B46188">
        <w:rPr>
          <w:sz w:val="28"/>
          <w:szCs w:val="28"/>
        </w:rPr>
        <w:t>earl</w:t>
      </w:r>
      <w:r w:rsidR="00B46188" w:rsidRPr="00B46188">
        <w:rPr>
          <w:sz w:val="28"/>
          <w:szCs w:val="28"/>
        </w:rPr>
        <w:t>y</w:t>
      </w:r>
      <w:r w:rsidRPr="00B46188">
        <w:rPr>
          <w:sz w:val="28"/>
          <w:szCs w:val="28"/>
        </w:rPr>
        <w:t xml:space="preserve"> in May</w:t>
      </w:r>
      <w:r w:rsidRPr="00507C25">
        <w:rPr>
          <w:sz w:val="28"/>
          <w:szCs w:val="28"/>
        </w:rPr>
        <w:t xml:space="preserve">. Because of the high risk of damage and movement throughout the region, we are expressing </w:t>
      </w:r>
      <w:r w:rsidRPr="00B46188">
        <w:rPr>
          <w:sz w:val="28"/>
          <w:szCs w:val="28"/>
        </w:rPr>
        <w:t>a high</w:t>
      </w:r>
      <w:r w:rsidRPr="00507C25">
        <w:rPr>
          <w:sz w:val="28"/>
          <w:szCs w:val="28"/>
        </w:rPr>
        <w:t xml:space="preserve"> level of concern to plan to spray if you have not already initiated a program targeted at downy mildew, especially in the southern parts of the Suwannee Valley region (Levy and Gilchrist County is where the </w:t>
      </w:r>
      <w:r w:rsidRPr="00B46188">
        <w:rPr>
          <w:sz w:val="28"/>
          <w:szCs w:val="28"/>
        </w:rPr>
        <w:t>reports have been made</w:t>
      </w:r>
      <w:r w:rsidR="00B46188" w:rsidRPr="00B46188">
        <w:rPr>
          <w:sz w:val="28"/>
          <w:szCs w:val="28"/>
        </w:rPr>
        <w:t>.</w:t>
      </w:r>
      <w:r w:rsidRPr="00507C25">
        <w:rPr>
          <w:sz w:val="28"/>
          <w:szCs w:val="28"/>
        </w:rPr>
        <w:t xml:space="preserve"> However, it is expected to continue to move north to Suwannee, Lafayette, Columbia</w:t>
      </w:r>
      <w:r w:rsidR="00176FDC">
        <w:rPr>
          <w:sz w:val="28"/>
          <w:szCs w:val="28"/>
        </w:rPr>
        <w:t>, Madison,</w:t>
      </w:r>
      <w:r w:rsidRPr="00507C25">
        <w:rPr>
          <w:sz w:val="28"/>
          <w:szCs w:val="28"/>
        </w:rPr>
        <w:t xml:space="preserve"> and Union Counties next. Contact your Extension Agent if you see areas of the field where the plants look blighted (dried up leaves sticking straight up in the mid part of the canopy). The leaves in more advanced stages will quickly become “crispy” with the leaf veins being the only part of the leaf to become crispy and dry</w:t>
      </w:r>
      <w:r w:rsidR="00176FDC">
        <w:rPr>
          <w:sz w:val="28"/>
          <w:szCs w:val="28"/>
        </w:rPr>
        <w:t xml:space="preserve"> (see Photos)</w:t>
      </w:r>
      <w:r w:rsidRPr="00507C25">
        <w:rPr>
          <w:sz w:val="28"/>
          <w:szCs w:val="28"/>
        </w:rPr>
        <w:t xml:space="preserve">. You should consider adding one of these </w:t>
      </w:r>
      <w:r w:rsidR="00B46188" w:rsidRPr="00B46188">
        <w:rPr>
          <w:sz w:val="28"/>
          <w:szCs w:val="28"/>
        </w:rPr>
        <w:t xml:space="preserve">fungicides </w:t>
      </w:r>
      <w:r w:rsidRPr="00507C25">
        <w:rPr>
          <w:sz w:val="28"/>
          <w:szCs w:val="28"/>
        </w:rPr>
        <w:t xml:space="preserve">to your program </w:t>
      </w:r>
      <w:r w:rsidR="00B46188" w:rsidRPr="00B46188">
        <w:rPr>
          <w:sz w:val="28"/>
          <w:szCs w:val="28"/>
        </w:rPr>
        <w:t>soon</w:t>
      </w:r>
      <w:r w:rsidRPr="00507C25">
        <w:rPr>
          <w:sz w:val="28"/>
          <w:szCs w:val="28"/>
        </w:rPr>
        <w:t xml:space="preserve">. The </w:t>
      </w:r>
      <w:r w:rsidR="00B46188" w:rsidRPr="00B46188">
        <w:rPr>
          <w:sz w:val="28"/>
          <w:szCs w:val="28"/>
        </w:rPr>
        <w:t xml:space="preserve">best </w:t>
      </w:r>
      <w:r w:rsidRPr="00507C25">
        <w:rPr>
          <w:sz w:val="28"/>
          <w:szCs w:val="28"/>
        </w:rPr>
        <w:t>choices</w:t>
      </w:r>
      <w:r w:rsidR="00B46188" w:rsidRPr="00B46188">
        <w:rPr>
          <w:sz w:val="28"/>
          <w:szCs w:val="28"/>
        </w:rPr>
        <w:t>, based on recent trials,</w:t>
      </w:r>
      <w:r w:rsidRPr="00507C25">
        <w:rPr>
          <w:sz w:val="28"/>
          <w:szCs w:val="28"/>
        </w:rPr>
        <w:t xml:space="preserve"> are </w:t>
      </w:r>
      <w:proofErr w:type="spellStart"/>
      <w:r w:rsidRPr="00507C25">
        <w:rPr>
          <w:sz w:val="28"/>
          <w:szCs w:val="28"/>
        </w:rPr>
        <w:t>Ranman</w:t>
      </w:r>
      <w:proofErr w:type="spellEnd"/>
      <w:r w:rsidR="00B46188" w:rsidRPr="00B46188">
        <w:rPr>
          <w:sz w:val="28"/>
          <w:szCs w:val="28"/>
        </w:rPr>
        <w:t>,</w:t>
      </w:r>
      <w:r w:rsidRPr="00507C25">
        <w:rPr>
          <w:sz w:val="28"/>
          <w:szCs w:val="28"/>
        </w:rPr>
        <w:t xml:space="preserve"> </w:t>
      </w:r>
      <w:proofErr w:type="spellStart"/>
      <w:r w:rsidRPr="00507C25">
        <w:rPr>
          <w:sz w:val="28"/>
          <w:szCs w:val="28"/>
        </w:rPr>
        <w:t>Orondis</w:t>
      </w:r>
      <w:proofErr w:type="spellEnd"/>
      <w:r w:rsidRPr="00507C25">
        <w:rPr>
          <w:sz w:val="28"/>
          <w:szCs w:val="28"/>
        </w:rPr>
        <w:t xml:space="preserve"> Ultra</w:t>
      </w:r>
      <w:r w:rsidR="00B46188" w:rsidRPr="00B46188">
        <w:rPr>
          <w:sz w:val="28"/>
          <w:szCs w:val="28"/>
        </w:rPr>
        <w:t xml:space="preserve">, or </w:t>
      </w:r>
      <w:proofErr w:type="spellStart"/>
      <w:r w:rsidR="00B46188" w:rsidRPr="00B46188">
        <w:rPr>
          <w:sz w:val="28"/>
          <w:szCs w:val="28"/>
        </w:rPr>
        <w:t>Zampro</w:t>
      </w:r>
      <w:proofErr w:type="spellEnd"/>
      <w:r w:rsidR="00B46188">
        <w:rPr>
          <w:sz w:val="28"/>
          <w:szCs w:val="28"/>
        </w:rPr>
        <w:t xml:space="preserve"> (all three have a </w:t>
      </w:r>
      <w:r w:rsidR="00C25385">
        <w:rPr>
          <w:sz w:val="28"/>
          <w:szCs w:val="28"/>
        </w:rPr>
        <w:t>zero-day</w:t>
      </w:r>
      <w:r w:rsidR="00B46188">
        <w:rPr>
          <w:sz w:val="28"/>
          <w:szCs w:val="28"/>
        </w:rPr>
        <w:t xml:space="preserve"> pre-harvest interval (PHI))</w:t>
      </w:r>
      <w:r w:rsidRPr="00507C25">
        <w:rPr>
          <w:sz w:val="28"/>
          <w:szCs w:val="28"/>
        </w:rPr>
        <w:t xml:space="preserve"> and should be added to a broader spectrum mancozeb (</w:t>
      </w:r>
      <w:proofErr w:type="spellStart"/>
      <w:r w:rsidRPr="00507C25">
        <w:rPr>
          <w:sz w:val="28"/>
          <w:szCs w:val="28"/>
        </w:rPr>
        <w:t>Manzate</w:t>
      </w:r>
      <w:proofErr w:type="spellEnd"/>
      <w:r w:rsidRPr="00507C25">
        <w:rPr>
          <w:sz w:val="28"/>
          <w:szCs w:val="28"/>
        </w:rPr>
        <w:t xml:space="preserve"> or </w:t>
      </w:r>
      <w:proofErr w:type="spellStart"/>
      <w:r w:rsidRPr="00507C25">
        <w:rPr>
          <w:sz w:val="28"/>
          <w:szCs w:val="28"/>
        </w:rPr>
        <w:t>Penncozeb</w:t>
      </w:r>
      <w:proofErr w:type="spellEnd"/>
      <w:r w:rsidR="00B46188">
        <w:rPr>
          <w:sz w:val="28"/>
          <w:szCs w:val="28"/>
        </w:rPr>
        <w:t xml:space="preserve"> (</w:t>
      </w:r>
      <w:proofErr w:type="gramStart"/>
      <w:r w:rsidR="00B46188">
        <w:rPr>
          <w:sz w:val="28"/>
          <w:szCs w:val="28"/>
        </w:rPr>
        <w:t>5 day</w:t>
      </w:r>
      <w:proofErr w:type="gramEnd"/>
      <w:r w:rsidR="00B46188">
        <w:rPr>
          <w:sz w:val="28"/>
          <w:szCs w:val="28"/>
        </w:rPr>
        <w:t xml:space="preserve"> PHI</w:t>
      </w:r>
      <w:r w:rsidRPr="00507C25">
        <w:rPr>
          <w:sz w:val="28"/>
          <w:szCs w:val="28"/>
        </w:rPr>
        <w:t>)</w:t>
      </w:r>
      <w:r w:rsidR="00B46188">
        <w:rPr>
          <w:sz w:val="28"/>
          <w:szCs w:val="28"/>
        </w:rPr>
        <w:t>)</w:t>
      </w:r>
      <w:r w:rsidRPr="00507C25">
        <w:rPr>
          <w:sz w:val="28"/>
          <w:szCs w:val="28"/>
        </w:rPr>
        <w:t xml:space="preserve"> spray plus either </w:t>
      </w:r>
      <w:proofErr w:type="spellStart"/>
      <w:r w:rsidRPr="00507C25">
        <w:rPr>
          <w:sz w:val="28"/>
          <w:szCs w:val="28"/>
        </w:rPr>
        <w:t>Quintec</w:t>
      </w:r>
      <w:proofErr w:type="spellEnd"/>
      <w:r w:rsidR="00B46188" w:rsidRPr="00B46188">
        <w:rPr>
          <w:sz w:val="28"/>
          <w:szCs w:val="28"/>
        </w:rPr>
        <w:t xml:space="preserve"> or</w:t>
      </w:r>
      <w:r w:rsidRPr="00507C25">
        <w:rPr>
          <w:sz w:val="28"/>
          <w:szCs w:val="28"/>
        </w:rPr>
        <w:t xml:space="preserve"> Procure, for the continued </w:t>
      </w:r>
      <w:r w:rsidRPr="00507C25">
        <w:rPr>
          <w:sz w:val="28"/>
          <w:szCs w:val="28"/>
        </w:rPr>
        <w:lastRenderedPageBreak/>
        <w:t xml:space="preserve">pressure from powdery mildew. Good luck with this additional challenge. For those fields where downy has been confirmed, we have suggested starting with </w:t>
      </w:r>
      <w:proofErr w:type="spellStart"/>
      <w:r w:rsidRPr="00507C25">
        <w:rPr>
          <w:sz w:val="28"/>
          <w:szCs w:val="28"/>
        </w:rPr>
        <w:t>Orondis</w:t>
      </w:r>
      <w:proofErr w:type="spellEnd"/>
      <w:r w:rsidRPr="00507C25">
        <w:rPr>
          <w:sz w:val="28"/>
          <w:szCs w:val="28"/>
        </w:rPr>
        <w:t xml:space="preserve"> Ultra</w:t>
      </w:r>
      <w:r w:rsidR="00B46188" w:rsidRPr="00B46188">
        <w:rPr>
          <w:sz w:val="28"/>
          <w:szCs w:val="28"/>
        </w:rPr>
        <w:t xml:space="preserve"> or </w:t>
      </w:r>
      <w:proofErr w:type="spellStart"/>
      <w:r w:rsidR="00B46188" w:rsidRPr="00B46188">
        <w:rPr>
          <w:sz w:val="28"/>
          <w:szCs w:val="28"/>
        </w:rPr>
        <w:t>Zampro</w:t>
      </w:r>
      <w:proofErr w:type="spellEnd"/>
      <w:r w:rsidRPr="00507C25">
        <w:rPr>
          <w:sz w:val="28"/>
          <w:szCs w:val="28"/>
        </w:rPr>
        <w:t xml:space="preserve"> this week and </w:t>
      </w:r>
      <w:proofErr w:type="spellStart"/>
      <w:r w:rsidRPr="00507C25">
        <w:rPr>
          <w:sz w:val="28"/>
          <w:szCs w:val="28"/>
        </w:rPr>
        <w:t>Ranman</w:t>
      </w:r>
      <w:proofErr w:type="spellEnd"/>
      <w:r w:rsidRPr="00507C25">
        <w:rPr>
          <w:sz w:val="28"/>
          <w:szCs w:val="28"/>
        </w:rPr>
        <w:t xml:space="preserve"> next week. Where downy mildew has not yet been detected, you could start with </w:t>
      </w:r>
      <w:proofErr w:type="spellStart"/>
      <w:r w:rsidRPr="00507C25">
        <w:rPr>
          <w:sz w:val="28"/>
          <w:szCs w:val="28"/>
        </w:rPr>
        <w:t>Ranman</w:t>
      </w:r>
      <w:proofErr w:type="spellEnd"/>
      <w:r w:rsidR="00B46188" w:rsidRPr="00B46188">
        <w:rPr>
          <w:sz w:val="28"/>
          <w:szCs w:val="28"/>
        </w:rPr>
        <w:t xml:space="preserve"> this week and follow with</w:t>
      </w:r>
      <w:r w:rsidRPr="00507C25">
        <w:rPr>
          <w:sz w:val="28"/>
          <w:szCs w:val="28"/>
        </w:rPr>
        <w:t xml:space="preserve"> </w:t>
      </w:r>
      <w:proofErr w:type="spellStart"/>
      <w:r w:rsidRPr="00507C25">
        <w:rPr>
          <w:sz w:val="28"/>
          <w:szCs w:val="28"/>
        </w:rPr>
        <w:t>Orondis</w:t>
      </w:r>
      <w:proofErr w:type="spellEnd"/>
      <w:r w:rsidRPr="00507C25">
        <w:rPr>
          <w:sz w:val="28"/>
          <w:szCs w:val="28"/>
        </w:rPr>
        <w:t xml:space="preserve"> Ultra</w:t>
      </w:r>
      <w:r w:rsidR="00B46188" w:rsidRPr="00B46188">
        <w:rPr>
          <w:sz w:val="28"/>
          <w:szCs w:val="28"/>
        </w:rPr>
        <w:t xml:space="preserve">, or </w:t>
      </w:r>
      <w:proofErr w:type="spellStart"/>
      <w:r w:rsidR="00B46188" w:rsidRPr="00B46188">
        <w:rPr>
          <w:sz w:val="28"/>
          <w:szCs w:val="28"/>
        </w:rPr>
        <w:t>Zampro</w:t>
      </w:r>
      <w:proofErr w:type="spellEnd"/>
      <w:r w:rsidRPr="00507C25">
        <w:rPr>
          <w:sz w:val="28"/>
          <w:szCs w:val="28"/>
        </w:rPr>
        <w:t>.</w:t>
      </w:r>
      <w:r w:rsidR="00B46188" w:rsidRPr="00B46188">
        <w:rPr>
          <w:sz w:val="28"/>
          <w:szCs w:val="28"/>
        </w:rPr>
        <w:t xml:space="preserve"> Be very cautious with your spray this week in the high temperatures. Likelihood of burn is greater when temperatures are high</w:t>
      </w:r>
      <w:r w:rsidR="00B46188">
        <w:rPr>
          <w:sz w:val="28"/>
          <w:szCs w:val="28"/>
        </w:rPr>
        <w:t>,</w:t>
      </w:r>
      <w:r w:rsidR="00B46188" w:rsidRPr="00B46188">
        <w:rPr>
          <w:sz w:val="28"/>
          <w:szCs w:val="28"/>
        </w:rPr>
        <w:t xml:space="preserve"> and 2-3 materials are tank mixed. </w:t>
      </w:r>
    </w:p>
    <w:p w14:paraId="0BF586CA" w14:textId="77777777" w:rsidR="0033593E" w:rsidRDefault="0033593E" w:rsidP="00882E19">
      <w:pPr>
        <w:spacing w:after="0"/>
        <w:rPr>
          <w:sz w:val="28"/>
          <w:szCs w:val="28"/>
        </w:rPr>
      </w:pPr>
    </w:p>
    <w:p w14:paraId="6249FDA9" w14:textId="7E4E4A1F" w:rsidR="0033593E" w:rsidRDefault="0033593E" w:rsidP="00882E19">
      <w:pPr>
        <w:spacing w:after="0"/>
        <w:rPr>
          <w:sz w:val="28"/>
          <w:szCs w:val="28"/>
        </w:rPr>
      </w:pPr>
      <w:r>
        <w:rPr>
          <w:sz w:val="28"/>
          <w:szCs w:val="28"/>
        </w:rPr>
        <w:t>Photo 1. Early stages, and Photo 2. later stages of downy mildew</w:t>
      </w:r>
    </w:p>
    <w:p w14:paraId="72713250" w14:textId="77777777" w:rsidR="0033593E" w:rsidRDefault="0033593E" w:rsidP="00882E19">
      <w:pPr>
        <w:spacing w:after="0"/>
        <w:rPr>
          <w:b/>
          <w:bCs/>
          <w:sz w:val="28"/>
          <w:szCs w:val="28"/>
        </w:rPr>
      </w:pPr>
      <w:r>
        <w:rPr>
          <w:noProof/>
        </w:rPr>
        <w:drawing>
          <wp:inline distT="0" distB="0" distL="0" distR="0" wp14:anchorId="762C3D61" wp14:editId="1A0E2494">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943600" cy="4457700"/>
                    </a:xfrm>
                    <a:prstGeom prst="rect">
                      <a:avLst/>
                    </a:prstGeom>
                    <a:noFill/>
                    <a:ln>
                      <a:noFill/>
                    </a:ln>
                  </pic:spPr>
                </pic:pic>
              </a:graphicData>
            </a:graphic>
          </wp:inline>
        </w:drawing>
      </w:r>
    </w:p>
    <w:p w14:paraId="68FAFB39" w14:textId="27152D22" w:rsidR="006D5268" w:rsidRDefault="0033593E" w:rsidP="00882E19">
      <w:pPr>
        <w:spacing w:after="0"/>
        <w:rPr>
          <w:b/>
          <w:bCs/>
          <w:sz w:val="28"/>
          <w:szCs w:val="28"/>
        </w:rPr>
      </w:pPr>
      <w:r>
        <w:rPr>
          <w:noProof/>
        </w:rPr>
        <w:lastRenderedPageBreak/>
        <w:drawing>
          <wp:inline distT="0" distB="0" distL="0" distR="0" wp14:anchorId="1A3BB045" wp14:editId="410E27D3">
            <wp:extent cx="5943600" cy="4457700"/>
            <wp:effectExtent l="0" t="0" r="0" b="0"/>
            <wp:docPr id="5" name="Picture 5" descr="A close 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eaf&#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5F9A8DDD" w14:textId="77777777" w:rsidR="00507C25" w:rsidRDefault="00507C25" w:rsidP="00882E19">
      <w:pPr>
        <w:spacing w:after="0"/>
        <w:rPr>
          <w:b/>
          <w:bCs/>
          <w:sz w:val="28"/>
          <w:szCs w:val="28"/>
        </w:rPr>
      </w:pPr>
    </w:p>
    <w:p w14:paraId="3B148984" w14:textId="53E66148" w:rsidR="0033593E" w:rsidRDefault="0033593E" w:rsidP="000D4BE7">
      <w:pPr>
        <w:spacing w:after="0"/>
        <w:rPr>
          <w:b/>
          <w:bCs/>
          <w:sz w:val="28"/>
          <w:szCs w:val="28"/>
        </w:rPr>
      </w:pPr>
      <w:bookmarkStart w:id="0" w:name="_Hlk70844935"/>
      <w:r>
        <w:rPr>
          <w:b/>
          <w:bCs/>
          <w:sz w:val="28"/>
          <w:szCs w:val="28"/>
        </w:rPr>
        <w:t>Feature This Week- Chimera</w:t>
      </w:r>
      <w:r w:rsidR="00C25385">
        <w:rPr>
          <w:b/>
          <w:bCs/>
          <w:sz w:val="28"/>
          <w:szCs w:val="28"/>
        </w:rPr>
        <w:t xml:space="preserve"> </w:t>
      </w:r>
    </w:p>
    <w:p w14:paraId="4116F9A7" w14:textId="5A45730F" w:rsidR="0033593E" w:rsidRPr="0033593E" w:rsidRDefault="0033593E" w:rsidP="000D4BE7">
      <w:pPr>
        <w:spacing w:after="0"/>
        <w:rPr>
          <w:sz w:val="28"/>
          <w:szCs w:val="28"/>
        </w:rPr>
      </w:pPr>
      <w:r w:rsidRPr="0033593E">
        <w:rPr>
          <w:sz w:val="28"/>
          <w:szCs w:val="28"/>
        </w:rPr>
        <w:t>These photos below show the characteristic unusual color pattern in a plant or part of a plant</w:t>
      </w:r>
      <w:r w:rsidR="00176FDC">
        <w:rPr>
          <w:sz w:val="28"/>
          <w:szCs w:val="28"/>
        </w:rPr>
        <w:t xml:space="preserve"> (see Photos)</w:t>
      </w:r>
      <w:r w:rsidRPr="0033593E">
        <w:rPr>
          <w:sz w:val="28"/>
          <w:szCs w:val="28"/>
        </w:rPr>
        <w:t xml:space="preserve">. This is caused by a genetic mutation and is known as a chimera. It is striking, but not of concern as it is not a pathogen or disease. </w:t>
      </w:r>
      <w:r w:rsidRPr="0033593E">
        <w:rPr>
          <w:sz w:val="28"/>
          <w:szCs w:val="28"/>
        </w:rPr>
        <w:t>Chimera is due to a mutation, typically spontaneous rather than induced, resulting in cells of different genotypes (genetic makeup) growing adjacent</w:t>
      </w:r>
      <w:r w:rsidR="00C25385">
        <w:rPr>
          <w:sz w:val="28"/>
          <w:szCs w:val="28"/>
        </w:rPr>
        <w:t>.</w:t>
      </w:r>
      <w:r w:rsidRPr="0033593E">
        <w:rPr>
          <w:sz w:val="28"/>
          <w:szCs w:val="28"/>
        </w:rPr>
        <w:t xml:space="preserve"> A common type</w:t>
      </w:r>
      <w:r w:rsidR="00C25385">
        <w:rPr>
          <w:sz w:val="28"/>
          <w:szCs w:val="28"/>
        </w:rPr>
        <w:t xml:space="preserve"> of chimera</w:t>
      </w:r>
      <w:r w:rsidRPr="0033593E">
        <w:rPr>
          <w:sz w:val="28"/>
          <w:szCs w:val="28"/>
        </w:rPr>
        <w:t xml:space="preserve"> is variegated plants. Some tissue is yellow to white </w:t>
      </w:r>
      <w:r w:rsidRPr="0033593E">
        <w:rPr>
          <w:sz w:val="28"/>
          <w:szCs w:val="28"/>
        </w:rPr>
        <w:lastRenderedPageBreak/>
        <w:t>because those cells are unable to synthesize chlorophyll.</w:t>
      </w:r>
      <w:r w:rsidR="00C25385">
        <w:rPr>
          <w:sz w:val="28"/>
          <w:szCs w:val="28"/>
        </w:rPr>
        <w:t xml:space="preserve"> Now you know what that odd looking plant was! (Bob Hochmuth)</w:t>
      </w:r>
    </w:p>
    <w:p w14:paraId="11768362" w14:textId="0A9AFB81" w:rsidR="0033593E" w:rsidRDefault="0033593E" w:rsidP="000D4BE7">
      <w:pPr>
        <w:spacing w:after="0"/>
        <w:rPr>
          <w:b/>
          <w:bCs/>
          <w:sz w:val="28"/>
          <w:szCs w:val="28"/>
        </w:rPr>
      </w:pPr>
    </w:p>
    <w:p w14:paraId="1B25A6ED" w14:textId="78B56FD5" w:rsidR="0033593E" w:rsidRDefault="0033593E" w:rsidP="000D4BE7">
      <w:pPr>
        <w:spacing w:after="0"/>
        <w:rPr>
          <w:b/>
          <w:bCs/>
          <w:sz w:val="28"/>
          <w:szCs w:val="28"/>
        </w:rPr>
      </w:pPr>
      <w:r>
        <w:rPr>
          <w:b/>
          <w:bCs/>
          <w:sz w:val="28"/>
          <w:szCs w:val="28"/>
        </w:rPr>
        <w:t>Photos of chimera traits- a genetic mutation.</w:t>
      </w:r>
    </w:p>
    <w:p w14:paraId="76AF407A" w14:textId="3E995383" w:rsidR="0033593E" w:rsidRDefault="0033593E" w:rsidP="000D4BE7">
      <w:pPr>
        <w:spacing w:after="0"/>
        <w:rPr>
          <w:b/>
          <w:bCs/>
          <w:sz w:val="28"/>
          <w:szCs w:val="28"/>
        </w:rPr>
      </w:pPr>
      <w:r>
        <w:rPr>
          <w:rFonts w:eastAsia="Times New Roman"/>
          <w:noProof/>
        </w:rPr>
        <w:drawing>
          <wp:inline distT="0" distB="0" distL="0" distR="0" wp14:anchorId="0F56CF7D" wp14:editId="2F435763">
            <wp:extent cx="4502120" cy="4566125"/>
            <wp:effectExtent l="0" t="0" r="0" b="6350"/>
            <wp:docPr id="7" name="Picture 7" descr="A picture containing outdoor, plant, gree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plant, green, leaf&#10;&#10;Description automatically generated"/>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23915"/>
                    <a:stretch/>
                  </pic:blipFill>
                  <pic:spPr bwMode="auto">
                    <a:xfrm>
                      <a:off x="0" y="0"/>
                      <a:ext cx="4510668" cy="4574794"/>
                    </a:xfrm>
                    <a:prstGeom prst="rect">
                      <a:avLst/>
                    </a:prstGeom>
                    <a:noFill/>
                    <a:ln>
                      <a:noFill/>
                    </a:ln>
                    <a:extLst>
                      <a:ext uri="{53640926-AAD7-44D8-BBD7-CCE9431645EC}">
                        <a14:shadowObscured xmlns:a14="http://schemas.microsoft.com/office/drawing/2010/main"/>
                      </a:ext>
                    </a:extLst>
                  </pic:spPr>
                </pic:pic>
              </a:graphicData>
            </a:graphic>
          </wp:inline>
        </w:drawing>
      </w:r>
    </w:p>
    <w:p w14:paraId="10DB79DE" w14:textId="77777777" w:rsidR="0033593E" w:rsidRDefault="0033593E" w:rsidP="000D4BE7">
      <w:pPr>
        <w:spacing w:after="0"/>
        <w:rPr>
          <w:b/>
          <w:bCs/>
          <w:sz w:val="28"/>
          <w:szCs w:val="28"/>
        </w:rPr>
      </w:pPr>
    </w:p>
    <w:p w14:paraId="58869E71" w14:textId="0EDBA6D5" w:rsidR="0033593E" w:rsidRDefault="0033593E" w:rsidP="000D4BE7">
      <w:pPr>
        <w:spacing w:after="0"/>
        <w:rPr>
          <w:b/>
          <w:bCs/>
          <w:sz w:val="28"/>
          <w:szCs w:val="28"/>
        </w:rPr>
      </w:pPr>
      <w:r>
        <w:rPr>
          <w:rFonts w:eastAsia="Times New Roman"/>
          <w:noProof/>
        </w:rPr>
        <w:lastRenderedPageBreak/>
        <w:drawing>
          <wp:inline distT="0" distB="0" distL="0" distR="0" wp14:anchorId="549C51B1" wp14:editId="3555FB60">
            <wp:extent cx="5207893" cy="5804535"/>
            <wp:effectExtent l="0" t="0" r="0" b="5715"/>
            <wp:docPr id="8" name="Picture 8" descr="A picture containing plant, tree,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lant, tree, vegetable&#10;&#10;Description automatically generated"/>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11004" t="16289" r="1363" b="10439"/>
                    <a:stretch/>
                  </pic:blipFill>
                  <pic:spPr bwMode="auto">
                    <a:xfrm>
                      <a:off x="0" y="0"/>
                      <a:ext cx="5208519" cy="5805233"/>
                    </a:xfrm>
                    <a:prstGeom prst="rect">
                      <a:avLst/>
                    </a:prstGeom>
                    <a:noFill/>
                    <a:ln>
                      <a:noFill/>
                    </a:ln>
                    <a:extLst>
                      <a:ext uri="{53640926-AAD7-44D8-BBD7-CCE9431645EC}">
                        <a14:shadowObscured xmlns:a14="http://schemas.microsoft.com/office/drawing/2010/main"/>
                      </a:ext>
                    </a:extLst>
                  </pic:spPr>
                </pic:pic>
              </a:graphicData>
            </a:graphic>
          </wp:inline>
        </w:drawing>
      </w:r>
    </w:p>
    <w:p w14:paraId="2B612074" w14:textId="77777777" w:rsidR="0033593E" w:rsidRDefault="0033593E" w:rsidP="000D4BE7">
      <w:pPr>
        <w:spacing w:after="0"/>
        <w:rPr>
          <w:b/>
          <w:bCs/>
          <w:sz w:val="28"/>
          <w:szCs w:val="28"/>
        </w:rPr>
      </w:pPr>
    </w:p>
    <w:p w14:paraId="49381612" w14:textId="00526FAA" w:rsidR="0033593E" w:rsidRDefault="00EC42E7" w:rsidP="000D4BE7">
      <w:pPr>
        <w:spacing w:after="0"/>
        <w:rPr>
          <w:sz w:val="28"/>
          <w:szCs w:val="28"/>
        </w:rPr>
      </w:pPr>
      <w:r>
        <w:rPr>
          <w:b/>
          <w:bCs/>
          <w:sz w:val="28"/>
          <w:szCs w:val="28"/>
        </w:rPr>
        <w:t>Nutrient Management U</w:t>
      </w:r>
      <w:r w:rsidR="00F47903">
        <w:rPr>
          <w:b/>
          <w:bCs/>
          <w:sz w:val="28"/>
          <w:szCs w:val="28"/>
        </w:rPr>
        <w:t>pdate</w:t>
      </w:r>
      <w:bookmarkEnd w:id="0"/>
      <w:r w:rsidR="00F47903">
        <w:rPr>
          <w:b/>
          <w:bCs/>
          <w:sz w:val="28"/>
          <w:szCs w:val="28"/>
        </w:rPr>
        <w:t>:</w:t>
      </w:r>
    </w:p>
    <w:p w14:paraId="1420355A" w14:textId="7B4887E7" w:rsidR="008B4857" w:rsidRDefault="008B4857" w:rsidP="00F47903">
      <w:pPr>
        <w:spacing w:after="0"/>
        <w:rPr>
          <w:sz w:val="28"/>
          <w:szCs w:val="28"/>
        </w:rPr>
      </w:pPr>
      <w:r>
        <w:rPr>
          <w:sz w:val="28"/>
          <w:szCs w:val="28"/>
        </w:rPr>
        <w:t>Once we start harvests, it is common to set the rate at 2.0 lbs per acre per day and leave it there until one week from last pick.</w:t>
      </w:r>
      <w:r w:rsidR="002E291A">
        <w:rPr>
          <w:sz w:val="28"/>
          <w:szCs w:val="28"/>
        </w:rPr>
        <w:t xml:space="preserve"> </w:t>
      </w:r>
      <w:r w:rsidR="006D5268">
        <w:rPr>
          <w:sz w:val="28"/>
          <w:szCs w:val="28"/>
        </w:rPr>
        <w:t>(</w:t>
      </w:r>
      <w:r w:rsidR="00EC42E7">
        <w:rPr>
          <w:sz w:val="28"/>
          <w:szCs w:val="28"/>
        </w:rPr>
        <w:t>Bob Hochmuth)</w:t>
      </w:r>
    </w:p>
    <w:p w14:paraId="30C5737B" w14:textId="77777777" w:rsidR="00EC40AA" w:rsidRDefault="00EC40AA" w:rsidP="00EC40AA">
      <w:pPr>
        <w:spacing w:after="0"/>
        <w:rPr>
          <w:sz w:val="28"/>
          <w:szCs w:val="28"/>
        </w:rPr>
      </w:pPr>
    </w:p>
    <w:p w14:paraId="7B005AD3" w14:textId="7806D2A8" w:rsidR="00176FDC" w:rsidRDefault="00C25385" w:rsidP="00F47903">
      <w:pPr>
        <w:spacing w:after="0"/>
        <w:rPr>
          <w:sz w:val="28"/>
          <w:szCs w:val="28"/>
        </w:rPr>
      </w:pPr>
      <w:r>
        <w:rPr>
          <w:b/>
          <w:bCs/>
          <w:sz w:val="28"/>
          <w:szCs w:val="28"/>
        </w:rPr>
        <w:t>Insect Update</w:t>
      </w:r>
      <w:r w:rsidR="00D03CDB" w:rsidRPr="00D03CDB">
        <w:rPr>
          <w:b/>
          <w:bCs/>
          <w:sz w:val="28"/>
          <w:szCs w:val="28"/>
        </w:rPr>
        <w:t>:</w:t>
      </w:r>
      <w:r w:rsidR="00D03CDB">
        <w:rPr>
          <w:b/>
          <w:bCs/>
          <w:sz w:val="28"/>
          <w:szCs w:val="28"/>
        </w:rPr>
        <w:t xml:space="preserve"> </w:t>
      </w:r>
      <w:r w:rsidRPr="00C25385">
        <w:rPr>
          <w:sz w:val="28"/>
          <w:szCs w:val="28"/>
        </w:rPr>
        <w:t>We have confirmed a couple of isolated cases of spider mite damage this past week. This is not surprising in extended dry periods of weather. Spider mite feeding typically results in patches of yellow-bronze color</w:t>
      </w:r>
      <w:r>
        <w:rPr>
          <w:sz w:val="28"/>
          <w:szCs w:val="28"/>
        </w:rPr>
        <w:t>ation</w:t>
      </w:r>
      <w:r w:rsidR="00176FDC">
        <w:rPr>
          <w:sz w:val="28"/>
          <w:szCs w:val="28"/>
        </w:rPr>
        <w:t xml:space="preserve"> (see photo)</w:t>
      </w:r>
      <w:r>
        <w:rPr>
          <w:sz w:val="28"/>
          <w:szCs w:val="28"/>
        </w:rPr>
        <w:t xml:space="preserve"> of</w:t>
      </w:r>
      <w:r w:rsidRPr="00C25385">
        <w:rPr>
          <w:sz w:val="28"/>
          <w:szCs w:val="28"/>
        </w:rPr>
        <w:t xml:space="preserve"> leaves in distinct spots in the field, often starting in the perimeter of the field. If you see these patches, contact your county Extension Agent for diagnosis.</w:t>
      </w:r>
    </w:p>
    <w:p w14:paraId="14987E6E" w14:textId="77777777" w:rsidR="00176FDC" w:rsidRDefault="00176FDC" w:rsidP="00F47903">
      <w:pPr>
        <w:spacing w:after="0"/>
        <w:rPr>
          <w:sz w:val="28"/>
          <w:szCs w:val="28"/>
        </w:rPr>
      </w:pPr>
    </w:p>
    <w:p w14:paraId="0ECB6055" w14:textId="759B1D14" w:rsidR="00176FDC" w:rsidRDefault="00176FDC" w:rsidP="00F47903">
      <w:pPr>
        <w:spacing w:after="0"/>
        <w:rPr>
          <w:sz w:val="28"/>
          <w:szCs w:val="28"/>
        </w:rPr>
      </w:pPr>
      <w:r>
        <w:rPr>
          <w:sz w:val="28"/>
          <w:szCs w:val="28"/>
        </w:rPr>
        <w:t>Spider mite damage in watermelon.</w:t>
      </w:r>
    </w:p>
    <w:p w14:paraId="5D5AAD51" w14:textId="39370519" w:rsidR="00C25385" w:rsidRPr="00C25385" w:rsidRDefault="00C25385" w:rsidP="00F47903">
      <w:pPr>
        <w:spacing w:after="0"/>
        <w:rPr>
          <w:sz w:val="28"/>
          <w:szCs w:val="28"/>
        </w:rPr>
      </w:pPr>
      <w:r w:rsidRPr="00C25385">
        <w:rPr>
          <w:sz w:val="28"/>
          <w:szCs w:val="28"/>
        </w:rPr>
        <w:t xml:space="preserve"> </w:t>
      </w:r>
      <w:r w:rsidR="00176FDC">
        <w:rPr>
          <w:noProof/>
        </w:rPr>
        <w:drawing>
          <wp:inline distT="0" distB="0" distL="0" distR="0" wp14:anchorId="58D4A80B" wp14:editId="04CADBBD">
            <wp:extent cx="4253696" cy="5692954"/>
            <wp:effectExtent l="0" t="0" r="0" b="3175"/>
            <wp:docPr id="9" name="Picture 9"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3696" cy="5692954"/>
                    </a:xfrm>
                    <a:prstGeom prst="rect">
                      <a:avLst/>
                    </a:prstGeom>
                    <a:noFill/>
                    <a:ln>
                      <a:noFill/>
                    </a:ln>
                  </pic:spPr>
                </pic:pic>
              </a:graphicData>
            </a:graphic>
          </wp:inline>
        </w:drawing>
      </w:r>
    </w:p>
    <w:p w14:paraId="20E086BF" w14:textId="77777777" w:rsidR="00176FDC" w:rsidRDefault="00176FDC" w:rsidP="00F47903">
      <w:pPr>
        <w:spacing w:after="0"/>
        <w:rPr>
          <w:sz w:val="28"/>
          <w:szCs w:val="28"/>
        </w:rPr>
      </w:pPr>
    </w:p>
    <w:p w14:paraId="4D2CC427" w14:textId="355BE157" w:rsidR="00C25385" w:rsidRDefault="00D03CDB" w:rsidP="00F47903">
      <w:pPr>
        <w:spacing w:after="0"/>
        <w:rPr>
          <w:sz w:val="28"/>
          <w:szCs w:val="28"/>
        </w:rPr>
      </w:pPr>
      <w:r w:rsidRPr="00D03CDB">
        <w:rPr>
          <w:sz w:val="28"/>
          <w:szCs w:val="28"/>
        </w:rPr>
        <w:t xml:space="preserve">We </w:t>
      </w:r>
      <w:r w:rsidR="00EC40AA">
        <w:rPr>
          <w:sz w:val="28"/>
          <w:szCs w:val="28"/>
        </w:rPr>
        <w:t>continue to re</w:t>
      </w:r>
      <w:r w:rsidRPr="00D03CDB">
        <w:rPr>
          <w:sz w:val="28"/>
          <w:szCs w:val="28"/>
        </w:rPr>
        <w:t xml:space="preserve">ceive </w:t>
      </w:r>
      <w:r w:rsidR="00C25385">
        <w:rPr>
          <w:sz w:val="28"/>
          <w:szCs w:val="28"/>
        </w:rPr>
        <w:t>c</w:t>
      </w:r>
      <w:r w:rsidR="00476B61">
        <w:rPr>
          <w:sz w:val="28"/>
          <w:szCs w:val="28"/>
        </w:rPr>
        <w:t>onfirmations</w:t>
      </w:r>
      <w:r w:rsidRPr="00D03CDB">
        <w:rPr>
          <w:sz w:val="28"/>
          <w:szCs w:val="28"/>
        </w:rPr>
        <w:t xml:space="preserve"> of </w:t>
      </w:r>
      <w:proofErr w:type="spellStart"/>
      <w:r w:rsidRPr="00D03CDB">
        <w:rPr>
          <w:sz w:val="28"/>
          <w:szCs w:val="28"/>
        </w:rPr>
        <w:t>rindworm</w:t>
      </w:r>
      <w:proofErr w:type="spellEnd"/>
      <w:r w:rsidRPr="00D03CDB">
        <w:rPr>
          <w:sz w:val="28"/>
          <w:szCs w:val="28"/>
        </w:rPr>
        <w:t xml:space="preserve"> </w:t>
      </w:r>
      <w:r w:rsidR="00476B61">
        <w:rPr>
          <w:sz w:val="28"/>
          <w:szCs w:val="28"/>
        </w:rPr>
        <w:t>f</w:t>
      </w:r>
      <w:r w:rsidRPr="00D03CDB">
        <w:rPr>
          <w:sz w:val="28"/>
          <w:szCs w:val="28"/>
        </w:rPr>
        <w:t>eeding</w:t>
      </w:r>
      <w:r w:rsidR="00476B61">
        <w:rPr>
          <w:sz w:val="28"/>
          <w:szCs w:val="28"/>
        </w:rPr>
        <w:t>.</w:t>
      </w:r>
      <w:r w:rsidRPr="00D03CDB">
        <w:rPr>
          <w:sz w:val="28"/>
          <w:szCs w:val="28"/>
        </w:rPr>
        <w:t xml:space="preserve"> </w:t>
      </w:r>
      <w:r w:rsidR="00EC40AA">
        <w:rPr>
          <w:sz w:val="28"/>
          <w:szCs w:val="28"/>
        </w:rPr>
        <w:t>As a reminder, t</w:t>
      </w:r>
      <w:r w:rsidRPr="00D03CDB">
        <w:rPr>
          <w:sz w:val="28"/>
          <w:szCs w:val="28"/>
        </w:rPr>
        <w:t>he better materials</w:t>
      </w:r>
      <w:r>
        <w:rPr>
          <w:sz w:val="28"/>
          <w:szCs w:val="28"/>
        </w:rPr>
        <w:t xml:space="preserve"> will</w:t>
      </w:r>
      <w:r w:rsidRPr="00D03CDB">
        <w:rPr>
          <w:sz w:val="28"/>
          <w:szCs w:val="28"/>
        </w:rPr>
        <w:t xml:space="preserve"> include the higher labeled rates Intrepid or </w:t>
      </w:r>
      <w:proofErr w:type="spellStart"/>
      <w:r w:rsidRPr="00D03CDB">
        <w:rPr>
          <w:sz w:val="28"/>
          <w:szCs w:val="28"/>
        </w:rPr>
        <w:t>Coragen</w:t>
      </w:r>
      <w:proofErr w:type="spellEnd"/>
      <w:r w:rsidRPr="00D03CDB">
        <w:rPr>
          <w:sz w:val="28"/>
          <w:szCs w:val="28"/>
        </w:rPr>
        <w:t xml:space="preserve"> (as a spray only) which are also safe to pollinators. </w:t>
      </w:r>
      <w:r w:rsidRPr="00476B61">
        <w:rPr>
          <w:b/>
          <w:bCs/>
          <w:sz w:val="28"/>
          <w:szCs w:val="28"/>
        </w:rPr>
        <w:t>Do not use pyrethroids</w:t>
      </w:r>
      <w:r w:rsidRPr="00D03CDB">
        <w:rPr>
          <w:sz w:val="28"/>
          <w:szCs w:val="28"/>
        </w:rPr>
        <w:t xml:space="preserve"> (bifenthrin, Asana, Lambda, etc.) for control of </w:t>
      </w:r>
      <w:proofErr w:type="spellStart"/>
      <w:r w:rsidRPr="00D03CDB">
        <w:rPr>
          <w:sz w:val="28"/>
          <w:szCs w:val="28"/>
        </w:rPr>
        <w:t>rindworms</w:t>
      </w:r>
      <w:proofErr w:type="spellEnd"/>
      <w:r w:rsidRPr="00D03CDB">
        <w:rPr>
          <w:sz w:val="28"/>
          <w:szCs w:val="28"/>
        </w:rPr>
        <w:t xml:space="preserve"> as there is a very high level of resistance to that class and they are very toxic to bees.</w:t>
      </w:r>
    </w:p>
    <w:p w14:paraId="7C8419B0" w14:textId="487BB71E" w:rsidR="003F615F" w:rsidRDefault="00D03CDB" w:rsidP="00F47903">
      <w:pPr>
        <w:spacing w:after="0"/>
        <w:rPr>
          <w:sz w:val="28"/>
          <w:szCs w:val="28"/>
        </w:rPr>
      </w:pPr>
      <w:r w:rsidRPr="00D03CDB">
        <w:rPr>
          <w:sz w:val="28"/>
          <w:szCs w:val="28"/>
        </w:rPr>
        <w:t xml:space="preserve"> </w:t>
      </w:r>
      <w:r w:rsidR="00C25385">
        <w:rPr>
          <w:sz w:val="28"/>
          <w:szCs w:val="28"/>
        </w:rPr>
        <w:t>(Bob Hochmuth)</w:t>
      </w:r>
    </w:p>
    <w:p w14:paraId="2B54B56A" w14:textId="6BC060A6" w:rsidR="00507C25" w:rsidRDefault="00507C25" w:rsidP="00F47903">
      <w:pPr>
        <w:spacing w:after="0"/>
        <w:rPr>
          <w:sz w:val="28"/>
          <w:szCs w:val="28"/>
        </w:rPr>
      </w:pPr>
    </w:p>
    <w:p w14:paraId="3E2DA6EC" w14:textId="75926BDA" w:rsidR="00507C25" w:rsidRDefault="006D5268" w:rsidP="00507C25">
      <w:pPr>
        <w:spacing w:after="0"/>
        <w:rPr>
          <w:sz w:val="28"/>
          <w:szCs w:val="28"/>
        </w:rPr>
      </w:pPr>
      <w:r>
        <w:rPr>
          <w:b/>
          <w:bCs/>
          <w:sz w:val="28"/>
          <w:szCs w:val="28"/>
        </w:rPr>
        <w:lastRenderedPageBreak/>
        <w:t>Reminder-</w:t>
      </w:r>
      <w:r w:rsidR="00C25385">
        <w:rPr>
          <w:b/>
          <w:bCs/>
          <w:sz w:val="28"/>
          <w:szCs w:val="28"/>
        </w:rPr>
        <w:t xml:space="preserve"> </w:t>
      </w:r>
      <w:r w:rsidR="00507C25" w:rsidRPr="00214674">
        <w:rPr>
          <w:b/>
          <w:bCs/>
          <w:sz w:val="28"/>
          <w:szCs w:val="28"/>
        </w:rPr>
        <w:t>Join the Florida Watermelon Association</w:t>
      </w:r>
      <w:r w:rsidR="00507C25">
        <w:rPr>
          <w:b/>
          <w:bCs/>
          <w:sz w:val="28"/>
          <w:szCs w:val="28"/>
        </w:rPr>
        <w:t xml:space="preserve">: </w:t>
      </w:r>
      <w:r w:rsidR="00507C25" w:rsidRPr="006333C4">
        <w:rPr>
          <w:sz w:val="28"/>
          <w:szCs w:val="28"/>
        </w:rPr>
        <w:t xml:space="preserve">It is the mission of the Florida Watermelon Association to support research, </w:t>
      </w:r>
      <w:proofErr w:type="gramStart"/>
      <w:r w:rsidR="00507C25" w:rsidRPr="006333C4">
        <w:rPr>
          <w:sz w:val="28"/>
          <w:szCs w:val="28"/>
        </w:rPr>
        <w:t>education</w:t>
      </w:r>
      <w:proofErr w:type="gramEnd"/>
      <w:r w:rsidR="00507C25" w:rsidRPr="006333C4">
        <w:rPr>
          <w:sz w:val="28"/>
          <w:szCs w:val="28"/>
        </w:rPr>
        <w:t xml:space="preserve"> and promotion of the fresh Florida watermelon industry. If you are not a current member, I encourage you to join. Your voice as a watermelon farmer needs to be heard</w:t>
      </w:r>
      <w:r w:rsidR="00507C25">
        <w:rPr>
          <w:sz w:val="28"/>
          <w:szCs w:val="28"/>
        </w:rPr>
        <w:t xml:space="preserve"> on so many issues</w:t>
      </w:r>
      <w:r w:rsidR="00507C25" w:rsidRPr="006333C4">
        <w:rPr>
          <w:sz w:val="28"/>
          <w:szCs w:val="28"/>
        </w:rPr>
        <w:t xml:space="preserve">, now more than ever. All watermelon farmers and allied industry representatives should join. I am a member, and I encourage every reader of this weekly update to join as well. To join, go to </w:t>
      </w:r>
      <w:hyperlink r:id="rId15" w:history="1">
        <w:r w:rsidR="00507C25" w:rsidRPr="006333C4">
          <w:rPr>
            <w:rStyle w:val="Hyperlink"/>
            <w:sz w:val="28"/>
            <w:szCs w:val="28"/>
          </w:rPr>
          <w:t>https://www.flfwa.com/</w:t>
        </w:r>
      </w:hyperlink>
    </w:p>
    <w:p w14:paraId="7869936F" w14:textId="77777777" w:rsidR="00507C25" w:rsidRPr="006333C4" w:rsidRDefault="00507C25" w:rsidP="00507C25">
      <w:pPr>
        <w:spacing w:after="0"/>
        <w:rPr>
          <w:sz w:val="28"/>
          <w:szCs w:val="28"/>
        </w:rPr>
      </w:pPr>
      <w:r>
        <w:rPr>
          <w:sz w:val="28"/>
          <w:szCs w:val="28"/>
        </w:rPr>
        <w:t>(Bob Hochmuth).</w:t>
      </w:r>
    </w:p>
    <w:p w14:paraId="3AD58CF9" w14:textId="77777777" w:rsidR="00EC40AA" w:rsidRDefault="00EC40AA" w:rsidP="00F47903">
      <w:pPr>
        <w:spacing w:after="0"/>
        <w:rPr>
          <w:sz w:val="28"/>
          <w:szCs w:val="28"/>
        </w:rPr>
      </w:pPr>
    </w:p>
    <w:p w14:paraId="0B28C5AD" w14:textId="3C69BF24" w:rsidR="00061BE5" w:rsidRPr="00883212" w:rsidRDefault="00061BE5" w:rsidP="00061BE5">
      <w:pPr>
        <w:rPr>
          <w:sz w:val="28"/>
          <w:szCs w:val="28"/>
        </w:rPr>
      </w:pPr>
      <w:r w:rsidRPr="00061BE5">
        <w:rPr>
          <w:b/>
          <w:bCs/>
          <w:sz w:val="28"/>
          <w:szCs w:val="28"/>
        </w:rPr>
        <w:t>Thank You to the Suwannee Valley Rapid Diagnostic Watermelon Program and Its Industry Sponsors:</w:t>
      </w:r>
      <w:r w:rsidR="00A00809">
        <w:rPr>
          <w:b/>
          <w:bCs/>
          <w:sz w:val="28"/>
          <w:szCs w:val="28"/>
        </w:rPr>
        <w:t xml:space="preserve"> </w:t>
      </w:r>
      <w:r w:rsidR="00546567">
        <w:rPr>
          <w:sz w:val="28"/>
          <w:szCs w:val="28"/>
        </w:rPr>
        <w:t xml:space="preserve">UF/IFAS Extension agents </w:t>
      </w:r>
      <w:r w:rsidRPr="00061BE5">
        <w:rPr>
          <w:sz w:val="28"/>
          <w:szCs w:val="28"/>
        </w:rPr>
        <w:t xml:space="preserve">have initiated a more formal way to support our watermelon growers with a rapid diagnostics system through Suwannee Valley Regional. This industry-funded program allows Extension Agents to submit and pay for watermelon grower plant disease and other diagnostic samples. This SV Rapid Diagnostic Watermelon Program will help us to get quicker diagnostic results and not have to charge the growers directly. Plant disease samples are typically $40 and leaf tissue analyses are typically $20. We want to thank the initial sponsors of this program: </w:t>
      </w:r>
      <w:r w:rsidRPr="00C065C8">
        <w:rPr>
          <w:b/>
          <w:bCs/>
          <w:sz w:val="28"/>
          <w:szCs w:val="28"/>
        </w:rPr>
        <w:t>Syngenta Crop Protection, Harrell’s Fertilizer, Koppert Biological Systems, S</w:t>
      </w:r>
      <w:r w:rsidR="0075652F">
        <w:rPr>
          <w:b/>
          <w:bCs/>
          <w:sz w:val="28"/>
          <w:szCs w:val="28"/>
        </w:rPr>
        <w:t>EEDWAY LLC</w:t>
      </w:r>
      <w:r w:rsidRPr="00C065C8">
        <w:rPr>
          <w:b/>
          <w:bCs/>
          <w:sz w:val="28"/>
          <w:szCs w:val="28"/>
        </w:rPr>
        <w:t>, BASF Vegetable Seeds, Bayer Crop Science, Gowan Seed</w:t>
      </w:r>
      <w:r w:rsidR="00580F2A">
        <w:rPr>
          <w:b/>
          <w:bCs/>
          <w:sz w:val="28"/>
          <w:szCs w:val="28"/>
        </w:rPr>
        <w:t>, and Gowan USA</w:t>
      </w:r>
      <w:r w:rsidRPr="00061BE5">
        <w:rPr>
          <w:sz w:val="28"/>
          <w:szCs w:val="28"/>
        </w:rPr>
        <w:t xml:space="preserve"> for sponsoring this effort. Other industry reps interested in sponsoring this effort can contact Bob Hochmuth at bobhoch@ufl.edu or 386-288-6301.</w:t>
      </w:r>
    </w:p>
    <w:sectPr w:rsidR="00061BE5" w:rsidRPr="008832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2A53E" w14:textId="77777777" w:rsidR="00FD7C65" w:rsidRDefault="00FD7C65" w:rsidP="00032C13">
      <w:pPr>
        <w:spacing w:after="0" w:line="240" w:lineRule="auto"/>
      </w:pPr>
      <w:r>
        <w:separator/>
      </w:r>
    </w:p>
  </w:endnote>
  <w:endnote w:type="continuationSeparator" w:id="0">
    <w:p w14:paraId="6D406063" w14:textId="77777777" w:rsidR="00FD7C65" w:rsidRDefault="00FD7C65" w:rsidP="00032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E9DC3" w14:textId="77777777" w:rsidR="00FD7C65" w:rsidRDefault="00FD7C65" w:rsidP="00032C13">
      <w:pPr>
        <w:spacing w:after="0" w:line="240" w:lineRule="auto"/>
      </w:pPr>
      <w:r>
        <w:separator/>
      </w:r>
    </w:p>
  </w:footnote>
  <w:footnote w:type="continuationSeparator" w:id="0">
    <w:p w14:paraId="7A6E2C02" w14:textId="77777777" w:rsidR="00FD7C65" w:rsidRDefault="00FD7C65" w:rsidP="00032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897D62"/>
    <w:multiLevelType w:val="hybridMultilevel"/>
    <w:tmpl w:val="53FE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7F"/>
    <w:rsid w:val="000201EB"/>
    <w:rsid w:val="00032C13"/>
    <w:rsid w:val="00051862"/>
    <w:rsid w:val="00061BE5"/>
    <w:rsid w:val="00086AEC"/>
    <w:rsid w:val="00092D0C"/>
    <w:rsid w:val="000A01D1"/>
    <w:rsid w:val="000A75AF"/>
    <w:rsid w:val="000B12FF"/>
    <w:rsid w:val="000D4BE7"/>
    <w:rsid w:val="000E4F76"/>
    <w:rsid w:val="000F17AD"/>
    <w:rsid w:val="000F7D7F"/>
    <w:rsid w:val="0010326F"/>
    <w:rsid w:val="0010390B"/>
    <w:rsid w:val="00117AFA"/>
    <w:rsid w:val="00176FDC"/>
    <w:rsid w:val="001E7760"/>
    <w:rsid w:val="001F38F2"/>
    <w:rsid w:val="00214674"/>
    <w:rsid w:val="002633FB"/>
    <w:rsid w:val="002D3C45"/>
    <w:rsid w:val="002E291A"/>
    <w:rsid w:val="00330F66"/>
    <w:rsid w:val="0033593E"/>
    <w:rsid w:val="003445FC"/>
    <w:rsid w:val="0037758E"/>
    <w:rsid w:val="00395520"/>
    <w:rsid w:val="003A2E88"/>
    <w:rsid w:val="003A78EA"/>
    <w:rsid w:val="003F615F"/>
    <w:rsid w:val="0044135F"/>
    <w:rsid w:val="00476AD1"/>
    <w:rsid w:val="00476B61"/>
    <w:rsid w:val="004B0046"/>
    <w:rsid w:val="004F03CE"/>
    <w:rsid w:val="00507C25"/>
    <w:rsid w:val="0053388B"/>
    <w:rsid w:val="00546567"/>
    <w:rsid w:val="00546859"/>
    <w:rsid w:val="00553474"/>
    <w:rsid w:val="00573F7C"/>
    <w:rsid w:val="00580F2A"/>
    <w:rsid w:val="006333C4"/>
    <w:rsid w:val="006A05C7"/>
    <w:rsid w:val="006D5268"/>
    <w:rsid w:val="006E345B"/>
    <w:rsid w:val="00704EF8"/>
    <w:rsid w:val="007127CC"/>
    <w:rsid w:val="0075652F"/>
    <w:rsid w:val="00797D91"/>
    <w:rsid w:val="007A3A55"/>
    <w:rsid w:val="007A3F0E"/>
    <w:rsid w:val="007E46FF"/>
    <w:rsid w:val="0080519E"/>
    <w:rsid w:val="008365F6"/>
    <w:rsid w:val="00865C0C"/>
    <w:rsid w:val="00882E19"/>
    <w:rsid w:val="00883212"/>
    <w:rsid w:val="008B4857"/>
    <w:rsid w:val="008C6482"/>
    <w:rsid w:val="008C6873"/>
    <w:rsid w:val="008E0846"/>
    <w:rsid w:val="00906140"/>
    <w:rsid w:val="00911A94"/>
    <w:rsid w:val="00917DE2"/>
    <w:rsid w:val="00980FE0"/>
    <w:rsid w:val="009F11A7"/>
    <w:rsid w:val="00A00809"/>
    <w:rsid w:val="00A114EB"/>
    <w:rsid w:val="00A1455D"/>
    <w:rsid w:val="00A2224E"/>
    <w:rsid w:val="00A26B17"/>
    <w:rsid w:val="00A50282"/>
    <w:rsid w:val="00A659FB"/>
    <w:rsid w:val="00A96BE5"/>
    <w:rsid w:val="00B179E3"/>
    <w:rsid w:val="00B46188"/>
    <w:rsid w:val="00C065C8"/>
    <w:rsid w:val="00C25385"/>
    <w:rsid w:val="00CE48C0"/>
    <w:rsid w:val="00D03CDB"/>
    <w:rsid w:val="00D06C4C"/>
    <w:rsid w:val="00D5571D"/>
    <w:rsid w:val="00D9122D"/>
    <w:rsid w:val="00E17B92"/>
    <w:rsid w:val="00E33BD0"/>
    <w:rsid w:val="00EC40AA"/>
    <w:rsid w:val="00EC42E7"/>
    <w:rsid w:val="00ED0979"/>
    <w:rsid w:val="00F25EF6"/>
    <w:rsid w:val="00F26D58"/>
    <w:rsid w:val="00F33C6D"/>
    <w:rsid w:val="00F47903"/>
    <w:rsid w:val="00F66790"/>
    <w:rsid w:val="00F74F0B"/>
    <w:rsid w:val="00FD0835"/>
    <w:rsid w:val="00FD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F4CBC"/>
  <w15:chartTrackingRefBased/>
  <w15:docId w15:val="{0E8A3ACD-66B0-44FE-8AC1-D0BC118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6FF"/>
    <w:pPr>
      <w:ind w:left="720"/>
      <w:contextualSpacing/>
    </w:pPr>
  </w:style>
  <w:style w:type="character" w:styleId="Hyperlink">
    <w:name w:val="Hyperlink"/>
    <w:basedOn w:val="DefaultParagraphFont"/>
    <w:uiPriority w:val="99"/>
    <w:unhideWhenUsed/>
    <w:rsid w:val="007E46FF"/>
    <w:rPr>
      <w:color w:val="0563C1" w:themeColor="hyperlink"/>
      <w:u w:val="single"/>
    </w:rPr>
  </w:style>
  <w:style w:type="paragraph" w:styleId="Header">
    <w:name w:val="header"/>
    <w:basedOn w:val="Normal"/>
    <w:link w:val="HeaderChar"/>
    <w:uiPriority w:val="99"/>
    <w:unhideWhenUsed/>
    <w:rsid w:val="00032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C13"/>
  </w:style>
  <w:style w:type="paragraph" w:styleId="Footer">
    <w:name w:val="footer"/>
    <w:basedOn w:val="Normal"/>
    <w:link w:val="FooterChar"/>
    <w:uiPriority w:val="99"/>
    <w:unhideWhenUsed/>
    <w:rsid w:val="00032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C13"/>
  </w:style>
  <w:style w:type="character" w:styleId="UnresolvedMention">
    <w:name w:val="Unresolved Mention"/>
    <w:basedOn w:val="DefaultParagraphFont"/>
    <w:uiPriority w:val="99"/>
    <w:semiHidden/>
    <w:unhideWhenUsed/>
    <w:rsid w:val="00441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695838">
      <w:bodyDiv w:val="1"/>
      <w:marLeft w:val="0"/>
      <w:marRight w:val="0"/>
      <w:marTop w:val="0"/>
      <w:marBottom w:val="0"/>
      <w:divBdr>
        <w:top w:val="none" w:sz="0" w:space="0" w:color="auto"/>
        <w:left w:val="none" w:sz="0" w:space="0" w:color="auto"/>
        <w:bottom w:val="none" w:sz="0" w:space="0" w:color="auto"/>
        <w:right w:val="none" w:sz="0" w:space="0" w:color="auto"/>
      </w:divBdr>
    </w:div>
    <w:div w:id="143243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107E9D7-1D06-48EE-BEE8-8D870402F27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B306764-DD1D-459E-A270-23563BAF9A70" TargetMode="External"/><Relationship Id="rId5" Type="http://schemas.openxmlformats.org/officeDocument/2006/relationships/webSettings" Target="webSettings.xml"/><Relationship Id="rId15" Type="http://schemas.openxmlformats.org/officeDocument/2006/relationships/hyperlink" Target="https://www.flfwa.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E711-A97B-46CA-910F-D66DCA00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cp:revision>
  <dcterms:created xsi:type="dcterms:W3CDTF">2021-05-24T00:59:00Z</dcterms:created>
  <dcterms:modified xsi:type="dcterms:W3CDTF">2021-05-24T01:54:00Z</dcterms:modified>
</cp:coreProperties>
</file>